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04" w:type="dxa"/>
        <w:tblLayout w:type="fixed"/>
        <w:tblCellMar>
          <w:left w:w="0" w:type="dxa"/>
          <w:right w:w="0" w:type="dxa"/>
        </w:tblCellMar>
        <w:tblLook w:val="0000" w:firstRow="0" w:lastRow="0" w:firstColumn="0" w:lastColumn="0" w:noHBand="0" w:noVBand="0"/>
        <w:tblDescription w:val="Layout table"/>
      </w:tblPr>
      <w:tblGrid>
        <w:gridCol w:w="5409"/>
        <w:gridCol w:w="5295"/>
      </w:tblGrid>
      <w:tr w:rsidR="00284AAA" w14:paraId="08EEA765" w14:textId="77777777" w:rsidTr="00F931E3">
        <w:trPr>
          <w:trHeight w:hRule="exact" w:val="1995"/>
        </w:trPr>
        <w:tc>
          <w:tcPr>
            <w:tcW w:w="5409" w:type="dxa"/>
            <w:tcMar>
              <w:bottom w:w="144" w:type="dxa"/>
            </w:tcMar>
            <w:vAlign w:val="bottom"/>
          </w:tcPr>
          <w:p w14:paraId="199F3DD0" w14:textId="72DDDEF2" w:rsidR="00284AAA" w:rsidRDefault="00C70490" w:rsidP="00284AAA">
            <w:pPr>
              <w:pStyle w:val="ContactInfo"/>
              <w:ind w:left="241"/>
            </w:pPr>
            <w:r>
              <w:t>Dynamic Unit Web Designs</w:t>
            </w:r>
          </w:p>
          <w:p w14:paraId="5BA6AD1C" w14:textId="77777777" w:rsidR="00284AAA" w:rsidRDefault="00C70490" w:rsidP="00284AAA">
            <w:pPr>
              <w:pStyle w:val="ContactInfo"/>
              <w:ind w:left="241"/>
            </w:pPr>
            <w:r>
              <w:t>1234 Michigan Ave #1220 Chicago, Il 60657</w:t>
            </w:r>
          </w:p>
          <w:p w14:paraId="28A69910" w14:textId="3779CD59" w:rsidR="00C70490" w:rsidRDefault="00C70490" w:rsidP="00284AAA">
            <w:pPr>
              <w:pStyle w:val="ContactInfo"/>
              <w:ind w:left="241"/>
            </w:pPr>
            <w:r>
              <w:t xml:space="preserve">Tel 312-123-456 email: </w:t>
            </w:r>
            <w:hyperlink r:id="rId10" w:history="1">
              <w:r w:rsidR="00F931E3" w:rsidRPr="004A4392">
                <w:rPr>
                  <w:rStyle w:val="Hyperlink"/>
                </w:rPr>
                <w:t>dynamicunit@gmail.com</w:t>
              </w:r>
            </w:hyperlink>
          </w:p>
          <w:p w14:paraId="5DECA201" w14:textId="7E8AAF4B" w:rsidR="00F931E3" w:rsidRDefault="00F86392" w:rsidP="00284AAA">
            <w:pPr>
              <w:pStyle w:val="ContactInfo"/>
              <w:ind w:left="241"/>
            </w:pPr>
            <w:hyperlink r:id="rId11" w:history="1">
              <w:r w:rsidR="00F931E3" w:rsidRPr="004A4392">
                <w:rPr>
                  <w:rStyle w:val="Hyperlink"/>
                </w:rPr>
                <w:t>www.findyourriffle.com/index</w:t>
              </w:r>
            </w:hyperlink>
          </w:p>
          <w:p w14:paraId="0D131AC6" w14:textId="757328AE" w:rsidR="00F931E3" w:rsidRDefault="00F931E3" w:rsidP="00284AAA">
            <w:pPr>
              <w:pStyle w:val="ContactInfo"/>
              <w:ind w:left="241"/>
            </w:pPr>
          </w:p>
        </w:tc>
        <w:tc>
          <w:tcPr>
            <w:tcW w:w="5295" w:type="dxa"/>
            <w:tcMar>
              <w:top w:w="576" w:type="dxa"/>
            </w:tcMar>
            <w:vAlign w:val="center"/>
          </w:tcPr>
          <w:p w14:paraId="30F6D8F9" w14:textId="5264C2BF" w:rsidR="00284AAA" w:rsidRDefault="00C70490" w:rsidP="00284AAA">
            <w:pPr>
              <w:pStyle w:val="Heading1"/>
              <w:spacing w:before="0"/>
              <w:jc w:val="right"/>
            </w:pPr>
            <w:r>
              <w:rPr>
                <w:noProof/>
              </w:rPr>
              <w:drawing>
                <wp:inline distT="0" distB="0" distL="0" distR="0" wp14:anchorId="7E8FE908" wp14:editId="3192C0AC">
                  <wp:extent cx="449580" cy="660606"/>
                  <wp:effectExtent l="0" t="0" r="7620" b="6350"/>
                  <wp:docPr id="1" name="Picture 1" descr="A picture containing text, plate, table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te, tablewar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9640" cy="675389"/>
                          </a:xfrm>
                          <a:prstGeom prst="rect">
                            <a:avLst/>
                          </a:prstGeom>
                        </pic:spPr>
                      </pic:pic>
                    </a:graphicData>
                  </a:graphic>
                </wp:inline>
              </w:drawing>
            </w:r>
          </w:p>
        </w:tc>
      </w:tr>
    </w:tbl>
    <w:p w14:paraId="7BC2E068" w14:textId="04EB8B72" w:rsidR="00115663" w:rsidRDefault="00115663" w:rsidP="00115663">
      <w:pPr>
        <w:pStyle w:val="Signature"/>
      </w:pPr>
    </w:p>
    <w:p w14:paraId="58E0C042" w14:textId="27E468BD" w:rsidR="003207F1" w:rsidRPr="003207F1" w:rsidRDefault="003207F1" w:rsidP="003207F1">
      <w:pPr>
        <w:pStyle w:val="ContactInfo"/>
        <w:rPr>
          <w:color w:val="auto"/>
          <w:sz w:val="28"/>
          <w:szCs w:val="28"/>
        </w:rPr>
      </w:pPr>
      <w:r w:rsidRPr="003207F1">
        <w:rPr>
          <w:color w:val="auto"/>
          <w:sz w:val="28"/>
          <w:szCs w:val="28"/>
        </w:rPr>
        <w:t>Dynamic Unity</w:t>
      </w:r>
    </w:p>
    <w:p w14:paraId="413C7CC4" w14:textId="77777777" w:rsidR="003207F1" w:rsidRPr="003207F1" w:rsidRDefault="003207F1" w:rsidP="003207F1">
      <w:pPr>
        <w:pStyle w:val="ContactInfo"/>
        <w:rPr>
          <w:color w:val="auto"/>
        </w:rPr>
      </w:pPr>
      <w:r w:rsidRPr="003207F1">
        <w:rPr>
          <w:color w:val="auto"/>
        </w:rPr>
        <w:t>999 South Main, Fond du Lac, WI 54935</w:t>
      </w:r>
    </w:p>
    <w:p w14:paraId="488B4E68" w14:textId="77777777" w:rsidR="003207F1" w:rsidRPr="003207F1" w:rsidRDefault="003207F1" w:rsidP="003207F1">
      <w:pPr>
        <w:pStyle w:val="ContactInfo"/>
        <w:rPr>
          <w:color w:val="auto"/>
          <w:sz w:val="28"/>
          <w:szCs w:val="28"/>
        </w:rPr>
      </w:pPr>
    </w:p>
    <w:p w14:paraId="234BD881" w14:textId="45BE9DF5" w:rsidR="003207F1" w:rsidRPr="003207F1" w:rsidRDefault="003207F1" w:rsidP="003207F1">
      <w:pPr>
        <w:pStyle w:val="ContactInfo"/>
        <w:rPr>
          <w:color w:val="auto"/>
          <w:sz w:val="28"/>
          <w:szCs w:val="28"/>
        </w:rPr>
      </w:pPr>
      <w:r w:rsidRPr="003207F1">
        <w:rPr>
          <w:color w:val="auto"/>
          <w:sz w:val="28"/>
          <w:szCs w:val="28"/>
        </w:rPr>
        <w:t>Dear Jose Dias,</w:t>
      </w:r>
    </w:p>
    <w:p w14:paraId="2FBD95D8" w14:textId="77777777" w:rsidR="003207F1" w:rsidRPr="003207F1" w:rsidRDefault="003207F1" w:rsidP="003207F1">
      <w:pPr>
        <w:pStyle w:val="ContactInfo"/>
        <w:ind w:firstLine="720"/>
        <w:rPr>
          <w:color w:val="auto"/>
          <w:sz w:val="28"/>
          <w:szCs w:val="28"/>
        </w:rPr>
      </w:pPr>
      <w:r w:rsidRPr="003207F1">
        <w:rPr>
          <w:color w:val="auto"/>
          <w:sz w:val="28"/>
          <w:szCs w:val="28"/>
        </w:rPr>
        <w:t>After some deliberation and review of the initial analysis, we have consolidated our findings into this Creative Brief document.</w:t>
      </w:r>
    </w:p>
    <w:p w14:paraId="172A562A" w14:textId="19D263B8" w:rsidR="003207F1" w:rsidRPr="003207F1" w:rsidRDefault="003207F1" w:rsidP="003207F1">
      <w:pPr>
        <w:pStyle w:val="ContactInfo"/>
        <w:rPr>
          <w:color w:val="auto"/>
          <w:sz w:val="28"/>
          <w:szCs w:val="28"/>
        </w:rPr>
      </w:pPr>
      <w:r w:rsidRPr="003207F1">
        <w:rPr>
          <w:color w:val="auto"/>
          <w:sz w:val="28"/>
          <w:szCs w:val="28"/>
        </w:rPr>
        <w:t>This is document is intended to be the origin of our partnership and further development of the website will rely on this as a reference on our strategy moving forward. Our message has been condensed and clarified to focus on what sets Do IT Now apart from competitors and why consumers should consider their services in the future.</w:t>
      </w:r>
    </w:p>
    <w:p w14:paraId="4E3842CD" w14:textId="77777777" w:rsidR="003207F1" w:rsidRPr="003207F1" w:rsidRDefault="003207F1" w:rsidP="003207F1">
      <w:pPr>
        <w:pStyle w:val="ContactInfo"/>
        <w:ind w:firstLine="720"/>
        <w:rPr>
          <w:color w:val="auto"/>
          <w:sz w:val="28"/>
          <w:szCs w:val="28"/>
        </w:rPr>
      </w:pPr>
      <w:r w:rsidRPr="003207F1">
        <w:rPr>
          <w:color w:val="auto"/>
          <w:sz w:val="28"/>
          <w:szCs w:val="28"/>
        </w:rPr>
        <w:t>We look forward with working with you and your team to see the fruition and further advancement of the ideals you have so far established pertaining to your involvement in the company. The cameras have begun to roll on our mission your business to its fullest potential, and we hope to bring you an Oscar worthy performance.</w:t>
      </w:r>
    </w:p>
    <w:p w14:paraId="5F679F7E" w14:textId="77777777" w:rsidR="003207F1" w:rsidRPr="003207F1" w:rsidRDefault="003207F1" w:rsidP="003207F1">
      <w:pPr>
        <w:pStyle w:val="ContactInfo"/>
        <w:rPr>
          <w:color w:val="auto"/>
          <w:sz w:val="28"/>
          <w:szCs w:val="28"/>
        </w:rPr>
      </w:pPr>
    </w:p>
    <w:p w14:paraId="255E89A1" w14:textId="37485419" w:rsidR="003207F1" w:rsidRPr="003207F1" w:rsidRDefault="003207F1" w:rsidP="003207F1">
      <w:pPr>
        <w:pStyle w:val="ContactInfo"/>
        <w:rPr>
          <w:color w:val="auto"/>
          <w:sz w:val="28"/>
          <w:szCs w:val="28"/>
        </w:rPr>
      </w:pPr>
      <w:r w:rsidRPr="003207F1">
        <w:rPr>
          <w:color w:val="auto"/>
          <w:sz w:val="28"/>
          <w:szCs w:val="28"/>
        </w:rPr>
        <w:t>Warm regards,</w:t>
      </w:r>
    </w:p>
    <w:p w14:paraId="6CCF1D25" w14:textId="609DFB04" w:rsidR="003207F1" w:rsidRPr="003207F1" w:rsidRDefault="003207F1" w:rsidP="003207F1">
      <w:pPr>
        <w:pStyle w:val="ContactInfo"/>
        <w:rPr>
          <w:color w:val="auto"/>
          <w:sz w:val="28"/>
          <w:szCs w:val="28"/>
        </w:rPr>
      </w:pPr>
    </w:p>
    <w:p w14:paraId="27B3BBEB" w14:textId="379C4263" w:rsidR="003207F1" w:rsidRPr="003207F1" w:rsidRDefault="003207F1" w:rsidP="003207F1">
      <w:pPr>
        <w:pStyle w:val="ContactInfo"/>
        <w:rPr>
          <w:color w:val="auto"/>
          <w:sz w:val="28"/>
          <w:szCs w:val="28"/>
        </w:rPr>
      </w:pPr>
      <w:r w:rsidRPr="003207F1">
        <w:rPr>
          <w:color w:val="auto"/>
          <w:sz w:val="28"/>
          <w:szCs w:val="28"/>
        </w:rPr>
        <w:t>Dynamic Unit Team</w:t>
      </w:r>
    </w:p>
    <w:p w14:paraId="5B514C16" w14:textId="0EDBBAFF" w:rsidR="003207F1" w:rsidRDefault="003207F1" w:rsidP="003207F1">
      <w:pPr>
        <w:rPr>
          <w:color w:val="auto"/>
        </w:rPr>
      </w:pPr>
    </w:p>
    <w:p w14:paraId="1EA182C9" w14:textId="35230AB3" w:rsidR="003207F1" w:rsidRDefault="003207F1" w:rsidP="003207F1">
      <w:pPr>
        <w:rPr>
          <w:color w:val="auto"/>
        </w:rPr>
      </w:pPr>
    </w:p>
    <w:p w14:paraId="1C5E38EA" w14:textId="65BA3236" w:rsidR="003207F1" w:rsidRDefault="003207F1" w:rsidP="003207F1">
      <w:pPr>
        <w:rPr>
          <w:color w:val="auto"/>
        </w:rPr>
      </w:pPr>
    </w:p>
    <w:p w14:paraId="33252D37" w14:textId="34446A87" w:rsidR="003207F1" w:rsidRDefault="003207F1" w:rsidP="003207F1">
      <w:pPr>
        <w:rPr>
          <w:color w:val="auto"/>
        </w:rPr>
      </w:pPr>
    </w:p>
    <w:p w14:paraId="3FB784D3" w14:textId="7E6F6CF0" w:rsidR="003207F1" w:rsidRDefault="003207F1" w:rsidP="003207F1">
      <w:pPr>
        <w:rPr>
          <w:color w:val="auto"/>
        </w:rPr>
      </w:pPr>
    </w:p>
    <w:p w14:paraId="5C123D25" w14:textId="77777777" w:rsidR="003207F1" w:rsidRDefault="003207F1" w:rsidP="003207F1">
      <w:pPr>
        <w:pStyle w:val="TOCHeading"/>
        <w:rPr>
          <w:rFonts w:asciiTheme="minorHAnsi" w:eastAsiaTheme="minorHAnsi" w:hAnsiTheme="minorHAnsi" w:cstheme="minorBidi"/>
          <w:b/>
          <w:bCs/>
          <w:color w:val="auto"/>
          <w:kern w:val="20"/>
          <w:sz w:val="22"/>
          <w:szCs w:val="22"/>
        </w:rPr>
      </w:pPr>
    </w:p>
    <w:p w14:paraId="6D4C89F8" w14:textId="77777777" w:rsidR="003207F1" w:rsidRDefault="003207F1" w:rsidP="003207F1">
      <w:pPr>
        <w:pStyle w:val="TOCHeading"/>
      </w:pPr>
    </w:p>
    <w:p w14:paraId="7873A0CC" w14:textId="77777777" w:rsidR="003207F1" w:rsidRDefault="003207F1" w:rsidP="003207F1">
      <w:pPr>
        <w:pStyle w:val="TOCHeading"/>
      </w:pPr>
    </w:p>
    <w:p w14:paraId="42C0AB47" w14:textId="2C55F3B8" w:rsidR="003207F1" w:rsidRDefault="003207F1" w:rsidP="003207F1">
      <w:pPr>
        <w:pStyle w:val="TOCHeading"/>
      </w:pPr>
      <w:r>
        <w:t>Table of Contents</w:t>
      </w:r>
    </w:p>
    <w:p w14:paraId="74779FC7" w14:textId="77777777" w:rsidR="003207F1" w:rsidRDefault="003207F1" w:rsidP="003207F1">
      <w:pPr>
        <w:pStyle w:val="TOC2"/>
        <w:tabs>
          <w:tab w:val="right" w:leader="dot" w:pos="10070"/>
        </w:tabs>
        <w:ind w:left="0"/>
        <w:rPr>
          <w:rFonts w:eastAsiaTheme="minorEastAsia"/>
          <w:noProof/>
        </w:rPr>
      </w:pPr>
      <w:r>
        <w:fldChar w:fldCharType="begin"/>
      </w:r>
      <w:r>
        <w:instrText xml:space="preserve"> TOC \o "1-3" \h \z \u </w:instrText>
      </w:r>
      <w:r>
        <w:fldChar w:fldCharType="separate"/>
      </w:r>
      <w:hyperlink w:anchor="_Toc34167319" w:history="1">
        <w:r w:rsidRPr="00CE0254">
          <w:rPr>
            <w:rStyle w:val="Hyperlink"/>
            <w:noProof/>
          </w:rPr>
          <w:t>Creative Brief</w:t>
        </w:r>
        <w:r>
          <w:rPr>
            <w:noProof/>
            <w:webHidden/>
          </w:rPr>
          <w:tab/>
        </w:r>
        <w:r>
          <w:rPr>
            <w:noProof/>
            <w:webHidden/>
          </w:rPr>
          <w:fldChar w:fldCharType="begin"/>
        </w:r>
        <w:r>
          <w:rPr>
            <w:noProof/>
            <w:webHidden/>
          </w:rPr>
          <w:instrText xml:space="preserve"> PAGEREF _Toc34167319 \h </w:instrText>
        </w:r>
        <w:r>
          <w:rPr>
            <w:noProof/>
            <w:webHidden/>
          </w:rPr>
        </w:r>
        <w:r>
          <w:rPr>
            <w:noProof/>
            <w:webHidden/>
          </w:rPr>
          <w:fldChar w:fldCharType="separate"/>
        </w:r>
        <w:r>
          <w:rPr>
            <w:noProof/>
            <w:webHidden/>
          </w:rPr>
          <w:t>3</w:t>
        </w:r>
        <w:r>
          <w:rPr>
            <w:noProof/>
            <w:webHidden/>
          </w:rPr>
          <w:fldChar w:fldCharType="end"/>
        </w:r>
      </w:hyperlink>
    </w:p>
    <w:p w14:paraId="2C397F18" w14:textId="77777777" w:rsidR="003207F1" w:rsidRDefault="00F86392" w:rsidP="003207F1">
      <w:pPr>
        <w:pStyle w:val="TOC1"/>
        <w:tabs>
          <w:tab w:val="right" w:leader="dot" w:pos="10070"/>
        </w:tabs>
        <w:rPr>
          <w:rFonts w:eastAsiaTheme="minorEastAsia"/>
          <w:noProof/>
        </w:rPr>
      </w:pPr>
      <w:hyperlink w:anchor="_Toc34167320" w:history="1">
        <w:r w:rsidR="003207F1" w:rsidRPr="00CE0254">
          <w:rPr>
            <w:rStyle w:val="Hyperlink"/>
            <w:noProof/>
          </w:rPr>
          <w:t>Mission Statement</w:t>
        </w:r>
        <w:r w:rsidR="003207F1">
          <w:rPr>
            <w:noProof/>
            <w:webHidden/>
          </w:rPr>
          <w:tab/>
        </w:r>
        <w:r w:rsidR="003207F1">
          <w:rPr>
            <w:noProof/>
            <w:webHidden/>
          </w:rPr>
          <w:fldChar w:fldCharType="begin"/>
        </w:r>
        <w:r w:rsidR="003207F1">
          <w:rPr>
            <w:noProof/>
            <w:webHidden/>
          </w:rPr>
          <w:instrText xml:space="preserve"> PAGEREF _Toc34167320 \h </w:instrText>
        </w:r>
        <w:r w:rsidR="003207F1">
          <w:rPr>
            <w:noProof/>
            <w:webHidden/>
          </w:rPr>
        </w:r>
        <w:r w:rsidR="003207F1">
          <w:rPr>
            <w:noProof/>
            <w:webHidden/>
          </w:rPr>
          <w:fldChar w:fldCharType="separate"/>
        </w:r>
        <w:r w:rsidR="003207F1">
          <w:rPr>
            <w:noProof/>
            <w:webHidden/>
          </w:rPr>
          <w:t>3</w:t>
        </w:r>
        <w:r w:rsidR="003207F1">
          <w:rPr>
            <w:noProof/>
            <w:webHidden/>
          </w:rPr>
          <w:fldChar w:fldCharType="end"/>
        </w:r>
      </w:hyperlink>
    </w:p>
    <w:p w14:paraId="34CD817A" w14:textId="77777777" w:rsidR="003207F1" w:rsidRDefault="00F86392" w:rsidP="003207F1">
      <w:pPr>
        <w:pStyle w:val="TOC1"/>
        <w:tabs>
          <w:tab w:val="right" w:leader="dot" w:pos="10070"/>
        </w:tabs>
        <w:rPr>
          <w:rFonts w:eastAsiaTheme="minorEastAsia"/>
          <w:noProof/>
        </w:rPr>
      </w:pPr>
      <w:hyperlink w:anchor="_Toc34167321" w:history="1">
        <w:r w:rsidR="003207F1" w:rsidRPr="00CE0254">
          <w:rPr>
            <w:rStyle w:val="Hyperlink"/>
            <w:noProof/>
          </w:rPr>
          <w:t>Objectives</w:t>
        </w:r>
        <w:r w:rsidR="003207F1">
          <w:rPr>
            <w:noProof/>
            <w:webHidden/>
          </w:rPr>
          <w:tab/>
        </w:r>
        <w:r w:rsidR="003207F1">
          <w:rPr>
            <w:noProof/>
            <w:webHidden/>
          </w:rPr>
          <w:fldChar w:fldCharType="begin"/>
        </w:r>
        <w:r w:rsidR="003207F1">
          <w:rPr>
            <w:noProof/>
            <w:webHidden/>
          </w:rPr>
          <w:instrText xml:space="preserve"> PAGEREF _Toc34167321 \h </w:instrText>
        </w:r>
        <w:r w:rsidR="003207F1">
          <w:rPr>
            <w:noProof/>
            <w:webHidden/>
          </w:rPr>
        </w:r>
        <w:r w:rsidR="003207F1">
          <w:rPr>
            <w:noProof/>
            <w:webHidden/>
          </w:rPr>
          <w:fldChar w:fldCharType="separate"/>
        </w:r>
        <w:r w:rsidR="003207F1">
          <w:rPr>
            <w:noProof/>
            <w:webHidden/>
          </w:rPr>
          <w:t>3</w:t>
        </w:r>
        <w:r w:rsidR="003207F1">
          <w:rPr>
            <w:noProof/>
            <w:webHidden/>
          </w:rPr>
          <w:fldChar w:fldCharType="end"/>
        </w:r>
      </w:hyperlink>
    </w:p>
    <w:p w14:paraId="4AED0348" w14:textId="77777777" w:rsidR="003207F1" w:rsidRDefault="00F86392" w:rsidP="003207F1">
      <w:pPr>
        <w:pStyle w:val="TOC1"/>
        <w:tabs>
          <w:tab w:val="right" w:leader="dot" w:pos="10070"/>
        </w:tabs>
        <w:rPr>
          <w:rFonts w:eastAsiaTheme="minorEastAsia"/>
          <w:noProof/>
        </w:rPr>
      </w:pPr>
      <w:hyperlink w:anchor="_Toc34167322" w:history="1">
        <w:r w:rsidR="003207F1" w:rsidRPr="00CE0254">
          <w:rPr>
            <w:rStyle w:val="Hyperlink"/>
            <w:noProof/>
          </w:rPr>
          <w:t>Goals</w:t>
        </w:r>
        <w:r w:rsidR="003207F1">
          <w:rPr>
            <w:noProof/>
            <w:webHidden/>
          </w:rPr>
          <w:tab/>
        </w:r>
        <w:r w:rsidR="003207F1">
          <w:rPr>
            <w:noProof/>
            <w:webHidden/>
          </w:rPr>
          <w:fldChar w:fldCharType="begin"/>
        </w:r>
        <w:r w:rsidR="003207F1">
          <w:rPr>
            <w:noProof/>
            <w:webHidden/>
          </w:rPr>
          <w:instrText xml:space="preserve"> PAGEREF _Toc34167322 \h </w:instrText>
        </w:r>
        <w:r w:rsidR="003207F1">
          <w:rPr>
            <w:noProof/>
            <w:webHidden/>
          </w:rPr>
        </w:r>
        <w:r w:rsidR="003207F1">
          <w:rPr>
            <w:noProof/>
            <w:webHidden/>
          </w:rPr>
          <w:fldChar w:fldCharType="separate"/>
        </w:r>
        <w:r w:rsidR="003207F1">
          <w:rPr>
            <w:noProof/>
            <w:webHidden/>
          </w:rPr>
          <w:t>3</w:t>
        </w:r>
        <w:r w:rsidR="003207F1">
          <w:rPr>
            <w:noProof/>
            <w:webHidden/>
          </w:rPr>
          <w:fldChar w:fldCharType="end"/>
        </w:r>
      </w:hyperlink>
    </w:p>
    <w:p w14:paraId="01A3B275" w14:textId="77777777" w:rsidR="003207F1" w:rsidRDefault="00F86392" w:rsidP="003207F1">
      <w:pPr>
        <w:pStyle w:val="TOC1"/>
        <w:tabs>
          <w:tab w:val="right" w:leader="dot" w:pos="10070"/>
        </w:tabs>
        <w:rPr>
          <w:rFonts w:eastAsiaTheme="minorEastAsia"/>
          <w:noProof/>
        </w:rPr>
      </w:pPr>
      <w:hyperlink w:anchor="_Toc34167323" w:history="1">
        <w:r w:rsidR="003207F1" w:rsidRPr="00CE0254">
          <w:rPr>
            <w:rStyle w:val="Hyperlink"/>
            <w:noProof/>
          </w:rPr>
          <w:t>Target Audience</w:t>
        </w:r>
        <w:r w:rsidR="003207F1">
          <w:rPr>
            <w:noProof/>
            <w:webHidden/>
          </w:rPr>
          <w:tab/>
        </w:r>
        <w:r w:rsidR="003207F1">
          <w:rPr>
            <w:noProof/>
            <w:webHidden/>
          </w:rPr>
          <w:fldChar w:fldCharType="begin"/>
        </w:r>
        <w:r w:rsidR="003207F1">
          <w:rPr>
            <w:noProof/>
            <w:webHidden/>
          </w:rPr>
          <w:instrText xml:space="preserve"> PAGEREF _Toc34167323 \h </w:instrText>
        </w:r>
        <w:r w:rsidR="003207F1">
          <w:rPr>
            <w:noProof/>
            <w:webHidden/>
          </w:rPr>
        </w:r>
        <w:r w:rsidR="003207F1">
          <w:rPr>
            <w:noProof/>
            <w:webHidden/>
          </w:rPr>
          <w:fldChar w:fldCharType="separate"/>
        </w:r>
        <w:r w:rsidR="003207F1">
          <w:rPr>
            <w:noProof/>
            <w:webHidden/>
          </w:rPr>
          <w:t>3</w:t>
        </w:r>
        <w:r w:rsidR="003207F1">
          <w:rPr>
            <w:noProof/>
            <w:webHidden/>
          </w:rPr>
          <w:fldChar w:fldCharType="end"/>
        </w:r>
      </w:hyperlink>
    </w:p>
    <w:p w14:paraId="0001E90E" w14:textId="77777777" w:rsidR="003207F1" w:rsidRDefault="00F86392" w:rsidP="003207F1">
      <w:pPr>
        <w:pStyle w:val="TOC1"/>
        <w:tabs>
          <w:tab w:val="right" w:leader="dot" w:pos="10070"/>
        </w:tabs>
        <w:rPr>
          <w:rFonts w:eastAsiaTheme="minorEastAsia"/>
          <w:noProof/>
        </w:rPr>
      </w:pPr>
      <w:hyperlink w:anchor="_Toc34167324" w:history="1">
        <w:r w:rsidR="003207F1" w:rsidRPr="00CE0254">
          <w:rPr>
            <w:rStyle w:val="Hyperlink"/>
            <w:noProof/>
          </w:rPr>
          <w:t>Competitive Positioning</w:t>
        </w:r>
        <w:r w:rsidR="003207F1">
          <w:rPr>
            <w:noProof/>
            <w:webHidden/>
          </w:rPr>
          <w:tab/>
        </w:r>
        <w:r w:rsidR="003207F1">
          <w:rPr>
            <w:noProof/>
            <w:webHidden/>
          </w:rPr>
          <w:fldChar w:fldCharType="begin"/>
        </w:r>
        <w:r w:rsidR="003207F1">
          <w:rPr>
            <w:noProof/>
            <w:webHidden/>
          </w:rPr>
          <w:instrText xml:space="preserve"> PAGEREF _Toc34167324 \h </w:instrText>
        </w:r>
        <w:r w:rsidR="003207F1">
          <w:rPr>
            <w:noProof/>
            <w:webHidden/>
          </w:rPr>
        </w:r>
        <w:r w:rsidR="003207F1">
          <w:rPr>
            <w:noProof/>
            <w:webHidden/>
          </w:rPr>
          <w:fldChar w:fldCharType="separate"/>
        </w:r>
        <w:r w:rsidR="003207F1">
          <w:rPr>
            <w:noProof/>
            <w:webHidden/>
          </w:rPr>
          <w:t>4</w:t>
        </w:r>
        <w:r w:rsidR="003207F1">
          <w:rPr>
            <w:noProof/>
            <w:webHidden/>
          </w:rPr>
          <w:fldChar w:fldCharType="end"/>
        </w:r>
      </w:hyperlink>
    </w:p>
    <w:p w14:paraId="64567A8D" w14:textId="77777777" w:rsidR="003207F1" w:rsidRDefault="00F86392" w:rsidP="003207F1">
      <w:pPr>
        <w:pStyle w:val="TOC1"/>
        <w:tabs>
          <w:tab w:val="right" w:leader="dot" w:pos="10070"/>
        </w:tabs>
        <w:rPr>
          <w:rFonts w:eastAsiaTheme="minorEastAsia"/>
          <w:noProof/>
        </w:rPr>
      </w:pPr>
      <w:hyperlink w:anchor="_Toc34167325" w:history="1">
        <w:r w:rsidR="003207F1" w:rsidRPr="00CE0254">
          <w:rPr>
            <w:rStyle w:val="Hyperlink"/>
            <w:noProof/>
          </w:rPr>
          <w:t>Tone</w:t>
        </w:r>
        <w:r w:rsidR="003207F1">
          <w:rPr>
            <w:noProof/>
            <w:webHidden/>
          </w:rPr>
          <w:tab/>
        </w:r>
        <w:r w:rsidR="003207F1">
          <w:rPr>
            <w:noProof/>
            <w:webHidden/>
          </w:rPr>
          <w:fldChar w:fldCharType="begin"/>
        </w:r>
        <w:r w:rsidR="003207F1">
          <w:rPr>
            <w:noProof/>
            <w:webHidden/>
          </w:rPr>
          <w:instrText xml:space="preserve"> PAGEREF _Toc34167325 \h </w:instrText>
        </w:r>
        <w:r w:rsidR="003207F1">
          <w:rPr>
            <w:noProof/>
            <w:webHidden/>
          </w:rPr>
        </w:r>
        <w:r w:rsidR="003207F1">
          <w:rPr>
            <w:noProof/>
            <w:webHidden/>
          </w:rPr>
          <w:fldChar w:fldCharType="separate"/>
        </w:r>
        <w:r w:rsidR="003207F1">
          <w:rPr>
            <w:noProof/>
            <w:webHidden/>
          </w:rPr>
          <w:t>5</w:t>
        </w:r>
        <w:r w:rsidR="003207F1">
          <w:rPr>
            <w:noProof/>
            <w:webHidden/>
          </w:rPr>
          <w:fldChar w:fldCharType="end"/>
        </w:r>
      </w:hyperlink>
    </w:p>
    <w:p w14:paraId="64A86EF6" w14:textId="77777777" w:rsidR="003207F1" w:rsidRDefault="00F86392" w:rsidP="003207F1">
      <w:pPr>
        <w:pStyle w:val="TOC1"/>
        <w:tabs>
          <w:tab w:val="right" w:leader="dot" w:pos="10070"/>
        </w:tabs>
        <w:rPr>
          <w:rFonts w:eastAsiaTheme="minorEastAsia"/>
          <w:noProof/>
        </w:rPr>
      </w:pPr>
      <w:hyperlink w:anchor="_Toc34167326" w:history="1">
        <w:r w:rsidR="003207F1" w:rsidRPr="00CE0254">
          <w:rPr>
            <w:rStyle w:val="Hyperlink"/>
            <w:noProof/>
          </w:rPr>
          <w:t>Message</w:t>
        </w:r>
        <w:r w:rsidR="003207F1">
          <w:rPr>
            <w:noProof/>
            <w:webHidden/>
          </w:rPr>
          <w:tab/>
        </w:r>
        <w:r w:rsidR="003207F1">
          <w:rPr>
            <w:noProof/>
            <w:webHidden/>
          </w:rPr>
          <w:fldChar w:fldCharType="begin"/>
        </w:r>
        <w:r w:rsidR="003207F1">
          <w:rPr>
            <w:noProof/>
            <w:webHidden/>
          </w:rPr>
          <w:instrText xml:space="preserve"> PAGEREF _Toc34167326 \h </w:instrText>
        </w:r>
        <w:r w:rsidR="003207F1">
          <w:rPr>
            <w:noProof/>
            <w:webHidden/>
          </w:rPr>
        </w:r>
        <w:r w:rsidR="003207F1">
          <w:rPr>
            <w:noProof/>
            <w:webHidden/>
          </w:rPr>
          <w:fldChar w:fldCharType="separate"/>
        </w:r>
        <w:r w:rsidR="003207F1">
          <w:rPr>
            <w:noProof/>
            <w:webHidden/>
          </w:rPr>
          <w:t>5</w:t>
        </w:r>
        <w:r w:rsidR="003207F1">
          <w:rPr>
            <w:noProof/>
            <w:webHidden/>
          </w:rPr>
          <w:fldChar w:fldCharType="end"/>
        </w:r>
      </w:hyperlink>
    </w:p>
    <w:p w14:paraId="13B32EAC" w14:textId="59A0B974" w:rsidR="003207F1" w:rsidRDefault="003207F1" w:rsidP="003207F1">
      <w:pPr>
        <w:rPr>
          <w:b/>
          <w:bCs/>
          <w:noProof/>
        </w:rPr>
      </w:pPr>
      <w:r>
        <w:rPr>
          <w:b/>
          <w:bCs/>
          <w:noProof/>
        </w:rPr>
        <w:fldChar w:fldCharType="end"/>
      </w:r>
    </w:p>
    <w:p w14:paraId="05F781B1" w14:textId="03372205" w:rsidR="003207F1" w:rsidRDefault="003207F1" w:rsidP="003207F1">
      <w:pPr>
        <w:rPr>
          <w:b/>
          <w:bCs/>
          <w:noProof/>
        </w:rPr>
      </w:pPr>
    </w:p>
    <w:p w14:paraId="7520CE90" w14:textId="06A165BA" w:rsidR="003207F1" w:rsidRDefault="003207F1" w:rsidP="003207F1">
      <w:pPr>
        <w:rPr>
          <w:b/>
          <w:bCs/>
          <w:noProof/>
        </w:rPr>
      </w:pPr>
    </w:p>
    <w:p w14:paraId="78C83AE7" w14:textId="3488A1CF" w:rsidR="003207F1" w:rsidRDefault="003207F1" w:rsidP="003207F1">
      <w:pPr>
        <w:rPr>
          <w:b/>
          <w:bCs/>
          <w:noProof/>
        </w:rPr>
      </w:pPr>
    </w:p>
    <w:p w14:paraId="78B45FA2" w14:textId="3AC5B719" w:rsidR="003207F1" w:rsidRDefault="003207F1" w:rsidP="003207F1">
      <w:pPr>
        <w:rPr>
          <w:b/>
          <w:bCs/>
          <w:noProof/>
        </w:rPr>
      </w:pPr>
    </w:p>
    <w:p w14:paraId="4E0E0DA0" w14:textId="0C2DA146" w:rsidR="003207F1" w:rsidRDefault="003207F1" w:rsidP="003207F1">
      <w:pPr>
        <w:rPr>
          <w:b/>
          <w:bCs/>
          <w:noProof/>
        </w:rPr>
      </w:pPr>
    </w:p>
    <w:p w14:paraId="4D90AE5B" w14:textId="427DAE2D" w:rsidR="003207F1" w:rsidRDefault="003207F1" w:rsidP="003207F1">
      <w:pPr>
        <w:rPr>
          <w:b/>
          <w:bCs/>
          <w:noProof/>
        </w:rPr>
      </w:pPr>
    </w:p>
    <w:p w14:paraId="6A8FDB5F" w14:textId="2BDFC259" w:rsidR="003207F1" w:rsidRDefault="003207F1" w:rsidP="003207F1">
      <w:pPr>
        <w:rPr>
          <w:b/>
          <w:bCs/>
          <w:noProof/>
        </w:rPr>
      </w:pPr>
    </w:p>
    <w:p w14:paraId="422FAD51" w14:textId="3A18E63A" w:rsidR="003207F1" w:rsidRDefault="003207F1" w:rsidP="003207F1">
      <w:pPr>
        <w:rPr>
          <w:b/>
          <w:bCs/>
          <w:noProof/>
        </w:rPr>
      </w:pPr>
    </w:p>
    <w:p w14:paraId="684504D4" w14:textId="3AD716FA" w:rsidR="003207F1" w:rsidRDefault="003207F1" w:rsidP="003207F1">
      <w:pPr>
        <w:rPr>
          <w:b/>
          <w:bCs/>
          <w:noProof/>
        </w:rPr>
      </w:pPr>
    </w:p>
    <w:p w14:paraId="6899461E" w14:textId="5B23C9CF" w:rsidR="003207F1" w:rsidRDefault="003207F1" w:rsidP="003207F1">
      <w:pPr>
        <w:rPr>
          <w:b/>
          <w:bCs/>
          <w:noProof/>
        </w:rPr>
      </w:pPr>
    </w:p>
    <w:p w14:paraId="0701ED09" w14:textId="6FEF15C8" w:rsidR="003207F1" w:rsidRDefault="003207F1" w:rsidP="003207F1">
      <w:pPr>
        <w:rPr>
          <w:b/>
          <w:bCs/>
          <w:noProof/>
        </w:rPr>
      </w:pPr>
    </w:p>
    <w:p w14:paraId="5770DE5E" w14:textId="77777777" w:rsidR="003207F1" w:rsidRPr="0078173D" w:rsidRDefault="003207F1" w:rsidP="003207F1">
      <w:pPr>
        <w:keepNext/>
        <w:keepLines/>
        <w:spacing w:before="1200" w:after="0"/>
        <w:outlineLvl w:val="1"/>
        <w:rPr>
          <w:rFonts w:asciiTheme="majorHAnsi" w:eastAsiaTheme="majorEastAsia" w:hAnsiTheme="majorHAnsi" w:cstheme="majorBidi"/>
          <w:b/>
          <w:color w:val="D0DE4E" w:themeColor="accent1"/>
          <w:sz w:val="26"/>
          <w:szCs w:val="26"/>
        </w:rPr>
      </w:pPr>
      <w:r w:rsidRPr="0078173D">
        <w:rPr>
          <w:rFonts w:asciiTheme="majorHAnsi" w:eastAsiaTheme="majorEastAsia" w:hAnsiTheme="majorHAnsi" w:cstheme="majorBidi"/>
          <w:b/>
          <w:color w:val="D0DE4E" w:themeColor="accent1"/>
          <w:sz w:val="26"/>
          <w:szCs w:val="26"/>
        </w:rPr>
        <w:t>Creative Brief</w:t>
      </w:r>
    </w:p>
    <w:p w14:paraId="200F995D" w14:textId="77777777" w:rsidR="003207F1" w:rsidRPr="0078173D" w:rsidRDefault="003207F1" w:rsidP="003207F1">
      <w:pPr>
        <w:spacing w:after="360" w:line="240" w:lineRule="auto"/>
        <w:contextualSpacing/>
        <w:outlineLvl w:val="0"/>
        <w:rPr>
          <w:rFonts w:asciiTheme="majorHAnsi" w:eastAsiaTheme="majorEastAsia" w:hAnsiTheme="majorHAnsi" w:cstheme="majorBidi"/>
          <w:caps/>
          <w:color w:val="AEBD23" w:themeColor="accent1" w:themeShade="BF"/>
        </w:rPr>
      </w:pPr>
    </w:p>
    <w:p w14:paraId="117B36C4" w14:textId="77777777" w:rsidR="003207F1" w:rsidRPr="0078173D" w:rsidRDefault="003207F1" w:rsidP="003207F1">
      <w:pPr>
        <w:spacing w:after="360" w:line="240" w:lineRule="auto"/>
        <w:contextualSpacing/>
        <w:outlineLvl w:val="0"/>
        <w:rPr>
          <w:rFonts w:asciiTheme="majorHAnsi" w:eastAsiaTheme="majorEastAsia" w:hAnsiTheme="majorHAnsi" w:cstheme="majorBidi"/>
          <w:caps/>
          <w:color w:val="AEBD23" w:themeColor="accent1" w:themeShade="BF"/>
        </w:rPr>
      </w:pPr>
      <w:bookmarkStart w:id="0" w:name="_Toc34167320"/>
      <w:r w:rsidRPr="0078173D">
        <w:rPr>
          <w:rFonts w:asciiTheme="majorHAnsi" w:eastAsiaTheme="majorEastAsia" w:hAnsiTheme="majorHAnsi" w:cstheme="majorBidi"/>
          <w:caps/>
          <w:color w:val="AEBD23" w:themeColor="accent1" w:themeShade="BF"/>
        </w:rPr>
        <w:t>Mission Statement</w:t>
      </w:r>
      <w:bookmarkEnd w:id="0"/>
    </w:p>
    <w:p w14:paraId="3EF0B699" w14:textId="67CAE74F" w:rsidR="003207F1" w:rsidRPr="0078173D" w:rsidRDefault="003207F1" w:rsidP="003207F1">
      <w:r w:rsidRPr="0078173D">
        <w:t xml:space="preserve">For </w:t>
      </w:r>
      <w:r>
        <w:t xml:space="preserve">the painting materials and </w:t>
      </w:r>
      <w:proofErr w:type="gramStart"/>
      <w:r>
        <w:t>labor</w:t>
      </w:r>
      <w:proofErr w:type="gramEnd"/>
      <w:r>
        <w:t xml:space="preserve"> we will offer the best in the area painting business, with a consistent long term reliable crew offering impeccable services.</w:t>
      </w:r>
    </w:p>
    <w:p w14:paraId="3399EAAB" w14:textId="77777777" w:rsidR="003207F1" w:rsidRPr="0078173D" w:rsidRDefault="003207F1" w:rsidP="003207F1">
      <w:pPr>
        <w:spacing w:after="360" w:line="240" w:lineRule="auto"/>
        <w:contextualSpacing/>
        <w:outlineLvl w:val="0"/>
        <w:rPr>
          <w:rFonts w:asciiTheme="majorHAnsi" w:eastAsiaTheme="majorEastAsia" w:hAnsiTheme="majorHAnsi" w:cstheme="majorBidi"/>
          <w:caps/>
          <w:color w:val="AEBD23" w:themeColor="accent1" w:themeShade="BF"/>
        </w:rPr>
      </w:pPr>
      <w:bookmarkStart w:id="1" w:name="_Toc34167321"/>
      <w:r w:rsidRPr="0078173D">
        <w:rPr>
          <w:rFonts w:asciiTheme="majorHAnsi" w:eastAsiaTheme="majorEastAsia" w:hAnsiTheme="majorHAnsi" w:cstheme="majorBidi"/>
          <w:caps/>
          <w:color w:val="AEBD23" w:themeColor="accent1" w:themeShade="BF"/>
        </w:rPr>
        <w:t>Objectives</w:t>
      </w:r>
      <w:bookmarkEnd w:id="1"/>
    </w:p>
    <w:p w14:paraId="32CC68DB" w14:textId="319D7052" w:rsidR="003207F1" w:rsidRPr="0078173D" w:rsidRDefault="003207F1" w:rsidP="003207F1">
      <w:r w:rsidRPr="0078173D">
        <w:t xml:space="preserve">Migrate from Facebook presence to full-fledged </w:t>
      </w:r>
      <w:r>
        <w:t>The Do It Now</w:t>
      </w:r>
      <w:r w:rsidRPr="0078173D">
        <w:t xml:space="preserve"> website with</w:t>
      </w:r>
      <w:r w:rsidR="00C12D58">
        <w:t xml:space="preserve"> integration of a video area appendix and new colors to match the business re-launch but first web site.</w:t>
      </w:r>
    </w:p>
    <w:p w14:paraId="66DF5F04" w14:textId="77777777" w:rsidR="003207F1" w:rsidRPr="0078173D" w:rsidRDefault="003207F1" w:rsidP="003207F1">
      <w:pPr>
        <w:spacing w:after="360" w:line="240" w:lineRule="auto"/>
        <w:contextualSpacing/>
        <w:outlineLvl w:val="0"/>
        <w:rPr>
          <w:rFonts w:asciiTheme="majorHAnsi" w:eastAsiaTheme="majorEastAsia" w:hAnsiTheme="majorHAnsi" w:cstheme="majorBidi"/>
          <w:caps/>
          <w:color w:val="AEBD23" w:themeColor="accent1" w:themeShade="BF"/>
        </w:rPr>
      </w:pPr>
      <w:bookmarkStart w:id="2" w:name="_Toc34167322"/>
      <w:r w:rsidRPr="0078173D">
        <w:rPr>
          <w:rFonts w:asciiTheme="majorHAnsi" w:eastAsiaTheme="majorEastAsia" w:hAnsiTheme="majorHAnsi" w:cstheme="majorBidi"/>
          <w:caps/>
          <w:color w:val="AEBD23" w:themeColor="accent1" w:themeShade="BF"/>
        </w:rPr>
        <w:t>Goals</w:t>
      </w:r>
      <w:bookmarkEnd w:id="2"/>
    </w:p>
    <w:p w14:paraId="224D04E8" w14:textId="77777777" w:rsidR="003207F1" w:rsidRPr="0078173D" w:rsidRDefault="003207F1" w:rsidP="003207F1">
      <w:pPr>
        <w:numPr>
          <w:ilvl w:val="0"/>
          <w:numId w:val="11"/>
        </w:numPr>
        <w:spacing w:after="200" w:line="276" w:lineRule="auto"/>
        <w:contextualSpacing/>
        <w:rPr>
          <w:sz w:val="22"/>
          <w:szCs w:val="22"/>
        </w:rPr>
      </w:pPr>
      <w:r w:rsidRPr="0078173D">
        <w:rPr>
          <w:sz w:val="22"/>
          <w:szCs w:val="22"/>
        </w:rPr>
        <w:t>Maintain minimum downtime during this transition by allowing the Facebook page to remain in operation until the final draft of the website is published.</w:t>
      </w:r>
    </w:p>
    <w:p w14:paraId="7FC1F3B2" w14:textId="4F4B3776" w:rsidR="003207F1" w:rsidRPr="0078173D" w:rsidRDefault="003207F1" w:rsidP="003207F1">
      <w:pPr>
        <w:numPr>
          <w:ilvl w:val="0"/>
          <w:numId w:val="11"/>
        </w:numPr>
        <w:spacing w:after="200" w:line="276" w:lineRule="auto"/>
        <w:contextualSpacing/>
        <w:rPr>
          <w:sz w:val="22"/>
          <w:szCs w:val="22"/>
        </w:rPr>
      </w:pPr>
      <w:r w:rsidRPr="0078173D">
        <w:rPr>
          <w:sz w:val="22"/>
          <w:szCs w:val="22"/>
        </w:rPr>
        <w:t xml:space="preserve">Provide </w:t>
      </w:r>
      <w:r w:rsidR="00C12D58">
        <w:rPr>
          <w:sz w:val="22"/>
          <w:szCs w:val="22"/>
        </w:rPr>
        <w:t xml:space="preserve">ongoing </w:t>
      </w:r>
      <w:r w:rsidRPr="0078173D">
        <w:rPr>
          <w:sz w:val="22"/>
          <w:szCs w:val="22"/>
        </w:rPr>
        <w:t>e</w:t>
      </w:r>
      <w:r w:rsidR="00C12D58">
        <w:rPr>
          <w:sz w:val="22"/>
          <w:szCs w:val="22"/>
        </w:rPr>
        <w:t>mail</w:t>
      </w:r>
      <w:r w:rsidRPr="0078173D">
        <w:rPr>
          <w:sz w:val="22"/>
          <w:szCs w:val="22"/>
        </w:rPr>
        <w:t xml:space="preserve"> functionality to allow for an increase </w:t>
      </w:r>
      <w:r w:rsidR="00C12D58">
        <w:rPr>
          <w:sz w:val="22"/>
          <w:szCs w:val="22"/>
        </w:rPr>
        <w:t xml:space="preserve">customer </w:t>
      </w:r>
      <w:proofErr w:type="gramStart"/>
      <w:r w:rsidR="00C12D58">
        <w:rPr>
          <w:sz w:val="22"/>
          <w:szCs w:val="22"/>
        </w:rPr>
        <w:t>contacts/new proposals</w:t>
      </w:r>
      <w:proofErr w:type="gramEnd"/>
      <w:r w:rsidRPr="0078173D">
        <w:rPr>
          <w:sz w:val="22"/>
          <w:szCs w:val="22"/>
        </w:rPr>
        <w:t>.</w:t>
      </w:r>
    </w:p>
    <w:p w14:paraId="4EAEF570" w14:textId="77777777" w:rsidR="003207F1" w:rsidRPr="0078173D" w:rsidRDefault="003207F1" w:rsidP="003207F1">
      <w:pPr>
        <w:numPr>
          <w:ilvl w:val="0"/>
          <w:numId w:val="11"/>
        </w:numPr>
        <w:spacing w:after="200" w:line="276" w:lineRule="auto"/>
        <w:contextualSpacing/>
        <w:rPr>
          <w:sz w:val="22"/>
          <w:szCs w:val="22"/>
        </w:rPr>
      </w:pPr>
      <w:r w:rsidRPr="0078173D">
        <w:rPr>
          <w:sz w:val="22"/>
          <w:szCs w:val="22"/>
        </w:rPr>
        <w:t>Consistent design throughout all pages of the website</w:t>
      </w:r>
    </w:p>
    <w:p w14:paraId="290ABA9B" w14:textId="77777777" w:rsidR="003207F1" w:rsidRPr="0078173D" w:rsidRDefault="003207F1" w:rsidP="003207F1">
      <w:pPr>
        <w:numPr>
          <w:ilvl w:val="0"/>
          <w:numId w:val="11"/>
        </w:numPr>
        <w:spacing w:after="200" w:line="276" w:lineRule="auto"/>
        <w:contextualSpacing/>
        <w:rPr>
          <w:sz w:val="22"/>
          <w:szCs w:val="22"/>
        </w:rPr>
      </w:pPr>
      <w:r w:rsidRPr="0078173D">
        <w:rPr>
          <w:sz w:val="22"/>
          <w:szCs w:val="22"/>
        </w:rPr>
        <w:t>Broaden browsing capabilities by making elements larger and touch-friendly when screen size is minimal.</w:t>
      </w:r>
    </w:p>
    <w:p w14:paraId="55C487E3" w14:textId="08BCA2C5" w:rsidR="00C12D58" w:rsidRPr="00C12D58" w:rsidRDefault="003207F1" w:rsidP="00FF547E">
      <w:pPr>
        <w:numPr>
          <w:ilvl w:val="0"/>
          <w:numId w:val="11"/>
        </w:numPr>
        <w:spacing w:after="360" w:line="240" w:lineRule="auto"/>
        <w:contextualSpacing/>
        <w:outlineLvl w:val="0"/>
        <w:rPr>
          <w:rFonts w:asciiTheme="majorHAnsi" w:eastAsiaTheme="majorEastAsia" w:hAnsiTheme="majorHAnsi" w:cstheme="majorBidi"/>
          <w:caps/>
          <w:color w:val="AEBD23" w:themeColor="accent1" w:themeShade="BF"/>
        </w:rPr>
      </w:pPr>
      <w:r w:rsidRPr="00C12D58">
        <w:rPr>
          <w:sz w:val="22"/>
          <w:szCs w:val="22"/>
        </w:rPr>
        <w:t xml:space="preserve">The </w:t>
      </w:r>
      <w:r w:rsidR="00C12D58" w:rsidRPr="00C12D58">
        <w:rPr>
          <w:sz w:val="22"/>
          <w:szCs w:val="22"/>
        </w:rPr>
        <w:t>Do It Now</w:t>
      </w:r>
      <w:r w:rsidRPr="00C12D58">
        <w:rPr>
          <w:sz w:val="22"/>
          <w:szCs w:val="22"/>
        </w:rPr>
        <w:t xml:space="preserve"> as a unique viewing experience that cannot be </w:t>
      </w:r>
      <w:r w:rsidR="00C12D58">
        <w:rPr>
          <w:sz w:val="22"/>
          <w:szCs w:val="22"/>
        </w:rPr>
        <w:t>easily linked to the brand with the strong dark blue and burgundy colors.</w:t>
      </w:r>
      <w:r w:rsidRPr="00C12D58">
        <w:rPr>
          <w:sz w:val="22"/>
          <w:szCs w:val="22"/>
        </w:rPr>
        <w:t xml:space="preserve"> </w:t>
      </w:r>
      <w:bookmarkStart w:id="3" w:name="_Toc34167323"/>
    </w:p>
    <w:p w14:paraId="5CB23F81" w14:textId="77777777" w:rsidR="00C12D58" w:rsidRDefault="00C12D58" w:rsidP="00C12D58">
      <w:pPr>
        <w:spacing w:after="360" w:line="240" w:lineRule="auto"/>
        <w:ind w:left="720"/>
        <w:contextualSpacing/>
        <w:outlineLvl w:val="0"/>
        <w:rPr>
          <w:rFonts w:asciiTheme="majorHAnsi" w:eastAsiaTheme="majorEastAsia" w:hAnsiTheme="majorHAnsi" w:cstheme="majorBidi"/>
          <w:caps/>
          <w:color w:val="AEBD23" w:themeColor="accent1" w:themeShade="BF"/>
        </w:rPr>
      </w:pPr>
    </w:p>
    <w:p w14:paraId="1FBB25B3" w14:textId="77777777" w:rsidR="00C12D58" w:rsidRDefault="00C12D58" w:rsidP="00C12D58">
      <w:pPr>
        <w:spacing w:after="360" w:line="240" w:lineRule="auto"/>
        <w:ind w:left="720"/>
        <w:contextualSpacing/>
        <w:outlineLvl w:val="0"/>
        <w:rPr>
          <w:rFonts w:asciiTheme="majorHAnsi" w:eastAsiaTheme="majorEastAsia" w:hAnsiTheme="majorHAnsi" w:cstheme="majorBidi"/>
          <w:caps/>
          <w:color w:val="AEBD23" w:themeColor="accent1" w:themeShade="BF"/>
        </w:rPr>
      </w:pPr>
    </w:p>
    <w:p w14:paraId="3B5A0332" w14:textId="3D3B1C58" w:rsidR="003207F1" w:rsidRPr="00C12D58" w:rsidRDefault="003207F1" w:rsidP="00C12D58">
      <w:pPr>
        <w:spacing w:after="360" w:line="240" w:lineRule="auto"/>
        <w:ind w:left="720"/>
        <w:contextualSpacing/>
        <w:outlineLvl w:val="0"/>
        <w:rPr>
          <w:rFonts w:asciiTheme="majorHAnsi" w:eastAsiaTheme="majorEastAsia" w:hAnsiTheme="majorHAnsi" w:cstheme="majorBidi"/>
          <w:caps/>
          <w:color w:val="AEBD23" w:themeColor="accent1" w:themeShade="BF"/>
        </w:rPr>
      </w:pPr>
      <w:r w:rsidRPr="00C12D58">
        <w:rPr>
          <w:rFonts w:asciiTheme="majorHAnsi" w:eastAsiaTheme="majorEastAsia" w:hAnsiTheme="majorHAnsi" w:cstheme="majorBidi"/>
          <w:caps/>
          <w:color w:val="AEBD23" w:themeColor="accent1" w:themeShade="BF"/>
        </w:rPr>
        <w:t>Target Audience</w:t>
      </w:r>
      <w:bookmarkEnd w:id="3"/>
    </w:p>
    <w:p w14:paraId="073963B1" w14:textId="6BE62B18" w:rsidR="003207F1" w:rsidRDefault="003207F1" w:rsidP="003207F1">
      <w:r w:rsidRPr="0078173D">
        <w:t xml:space="preserve">The audience in our market is within the age range of </w:t>
      </w:r>
      <w:r w:rsidR="00C12D58">
        <w:t>31 to 99</w:t>
      </w:r>
      <w:r w:rsidRPr="0078173D">
        <w:t xml:space="preserve"> years old.</w:t>
      </w:r>
    </w:p>
    <w:p w14:paraId="3FB23E90" w14:textId="3BAC72BA" w:rsidR="003207F1" w:rsidRDefault="003207F1" w:rsidP="003207F1">
      <w:pPr>
        <w:pBdr>
          <w:bottom w:val="single" w:sz="6" w:space="1" w:color="auto"/>
        </w:pBdr>
      </w:pPr>
      <w:r>
        <w:t xml:space="preserve">We aim to target the market that is most likely to </w:t>
      </w:r>
      <w:r w:rsidR="00C12D58">
        <w:t>be renting or buying residential real estate.</w:t>
      </w:r>
      <w:r>
        <w:t xml:space="preserve"> Consider the </w:t>
      </w:r>
      <w:r w:rsidR="00C12D58">
        <w:t xml:space="preserve">age of the residents on the City </w:t>
      </w:r>
      <w:proofErr w:type="gramStart"/>
      <w:r w:rsidR="00C12D58">
        <w:t>Of</w:t>
      </w:r>
      <w:proofErr w:type="gramEnd"/>
      <w:r w:rsidR="00C12D58">
        <w:t xml:space="preserve"> Chicago Demographics graph. There are 31% married households, and that age group in the early thirties tend to move homes or apartments more often, therefore needing painting services. The demographics pulled is consistent with the radius of the Chicago zip code 60647</w:t>
      </w:r>
      <w:r w:rsidR="00C713D8">
        <w:t xml:space="preserve"> within a 50 miles radius to catch local businesses.</w:t>
      </w:r>
      <w:r>
        <w:t xml:space="preserve"> </w:t>
      </w:r>
      <w:r w:rsidR="00C713D8">
        <w:t>The rental price for a 2 bedroom in Chicago went up by $100 in mid-2021.</w:t>
      </w:r>
    </w:p>
    <w:p w14:paraId="1CA727CF" w14:textId="77777777" w:rsidR="004D703B" w:rsidRDefault="004D703B" w:rsidP="003207F1"/>
    <w:p w14:paraId="0A82CFF7" w14:textId="79721BA4" w:rsidR="003207F1" w:rsidRDefault="003207F1" w:rsidP="003207F1">
      <w:pPr>
        <w:rPr>
          <w:color w:val="auto"/>
        </w:rPr>
      </w:pPr>
    </w:p>
    <w:p w14:paraId="299B6CD3" w14:textId="0F24A127" w:rsidR="001334C3" w:rsidRDefault="001334C3" w:rsidP="003207F1">
      <w:pPr>
        <w:rPr>
          <w:color w:val="auto"/>
        </w:rPr>
      </w:pPr>
    </w:p>
    <w:p w14:paraId="0B47159C" w14:textId="77777777" w:rsidR="00082773" w:rsidRDefault="00082773" w:rsidP="003207F1">
      <w:pPr>
        <w:rPr>
          <w:color w:val="auto"/>
        </w:rPr>
      </w:pPr>
    </w:p>
    <w:p w14:paraId="0CD91121" w14:textId="77777777" w:rsidR="001334C3" w:rsidRDefault="001334C3" w:rsidP="003207F1">
      <w:pPr>
        <w:rPr>
          <w:color w:val="auto"/>
        </w:rPr>
      </w:pPr>
    </w:p>
    <w:p w14:paraId="25E8EFFD" w14:textId="77777777" w:rsidR="0085646A" w:rsidRPr="0078173D" w:rsidRDefault="0085646A" w:rsidP="0085646A">
      <w:pPr>
        <w:spacing w:after="360" w:line="240" w:lineRule="auto"/>
        <w:contextualSpacing/>
        <w:outlineLvl w:val="0"/>
        <w:rPr>
          <w:rFonts w:asciiTheme="majorHAnsi" w:eastAsiaTheme="majorEastAsia" w:hAnsiTheme="majorHAnsi" w:cstheme="majorBidi"/>
          <w:caps/>
          <w:color w:val="AEBD23" w:themeColor="accent1" w:themeShade="BF"/>
        </w:rPr>
      </w:pPr>
      <w:bookmarkStart w:id="4" w:name="_Toc34167324"/>
      <w:r w:rsidRPr="0078173D">
        <w:rPr>
          <w:rFonts w:asciiTheme="majorHAnsi" w:eastAsiaTheme="majorEastAsia" w:hAnsiTheme="majorHAnsi" w:cstheme="majorBidi"/>
          <w:caps/>
          <w:color w:val="AEBD23" w:themeColor="accent1" w:themeShade="BF"/>
        </w:rPr>
        <w:lastRenderedPageBreak/>
        <w:t>Competitive Positioning</w:t>
      </w:r>
      <w:bookmarkEnd w:id="4"/>
    </w:p>
    <w:p w14:paraId="744B9446" w14:textId="77777777" w:rsidR="0085646A" w:rsidRPr="004D703B" w:rsidRDefault="0085646A" w:rsidP="7DF0C43E">
      <w:r w:rsidRPr="0078173D">
        <w:tab/>
      </w:r>
      <w:r w:rsidR="4E94D681" w:rsidRPr="7DF0C43E">
        <w:t>Competitors:</w:t>
      </w:r>
    </w:p>
    <w:p w14:paraId="11643D26" w14:textId="0CC19444" w:rsidR="7DF0C43E" w:rsidRDefault="7DF0C43E" w:rsidP="7DF0C43E">
      <w:pPr>
        <w:numPr>
          <w:ilvl w:val="1"/>
          <w:numId w:val="11"/>
        </w:numPr>
        <w:spacing w:after="200" w:line="276" w:lineRule="auto"/>
        <w:contextualSpacing/>
        <w:rPr>
          <w:rFonts w:eastAsiaTheme="minorEastAsia"/>
          <w:szCs w:val="24"/>
        </w:rPr>
      </w:pPr>
      <w:r w:rsidRPr="7DF0C43E">
        <w:rPr>
          <w:sz w:val="22"/>
          <w:szCs w:val="22"/>
        </w:rPr>
        <w:t>Varro Builders and Paint</w:t>
      </w:r>
    </w:p>
    <w:p w14:paraId="2922A04E" w14:textId="585405A3" w:rsidR="7DF0C43E" w:rsidRDefault="7DF0C43E" w:rsidP="7DF0C43E">
      <w:pPr>
        <w:numPr>
          <w:ilvl w:val="1"/>
          <w:numId w:val="11"/>
        </w:numPr>
        <w:spacing w:after="200" w:line="276" w:lineRule="auto"/>
        <w:contextualSpacing/>
        <w:rPr>
          <w:rFonts w:eastAsiaTheme="minorEastAsia"/>
          <w:szCs w:val="24"/>
        </w:rPr>
      </w:pPr>
      <w:r w:rsidRPr="7DF0C43E">
        <w:rPr>
          <w:sz w:val="22"/>
          <w:szCs w:val="22"/>
        </w:rPr>
        <w:t>Miles Development</w:t>
      </w:r>
    </w:p>
    <w:p w14:paraId="7262B379" w14:textId="16EF6D7E" w:rsidR="7DF0C43E" w:rsidRDefault="7DF0C43E" w:rsidP="7DF0C43E">
      <w:pPr>
        <w:numPr>
          <w:ilvl w:val="1"/>
          <w:numId w:val="11"/>
        </w:numPr>
        <w:spacing w:after="200" w:line="276" w:lineRule="auto"/>
        <w:contextualSpacing/>
        <w:rPr>
          <w:rFonts w:eastAsiaTheme="minorEastAsia"/>
          <w:szCs w:val="24"/>
        </w:rPr>
      </w:pPr>
      <w:r w:rsidRPr="7DF0C43E">
        <w:rPr>
          <w:sz w:val="22"/>
          <w:szCs w:val="22"/>
        </w:rPr>
        <w:t>HD Construction</w:t>
      </w:r>
    </w:p>
    <w:p w14:paraId="26218728" w14:textId="287749BE" w:rsidR="7DF0C43E" w:rsidRDefault="7DF0C43E" w:rsidP="7DF0C43E">
      <w:pPr>
        <w:numPr>
          <w:ilvl w:val="1"/>
          <w:numId w:val="11"/>
        </w:numPr>
        <w:spacing w:after="200" w:line="276" w:lineRule="auto"/>
        <w:contextualSpacing/>
        <w:rPr>
          <w:szCs w:val="24"/>
        </w:rPr>
      </w:pPr>
      <w:r w:rsidRPr="7DF0C43E">
        <w:rPr>
          <w:sz w:val="22"/>
          <w:szCs w:val="22"/>
        </w:rPr>
        <w:t>VD Interiors</w:t>
      </w:r>
    </w:p>
    <w:p w14:paraId="423F0B67" w14:textId="4D54DF0C" w:rsidR="7DF0C43E" w:rsidRDefault="7DF0C43E" w:rsidP="7DF0C43E">
      <w:pPr>
        <w:numPr>
          <w:ilvl w:val="1"/>
          <w:numId w:val="11"/>
        </w:numPr>
        <w:spacing w:after="200" w:line="276" w:lineRule="auto"/>
        <w:contextualSpacing/>
        <w:rPr>
          <w:szCs w:val="24"/>
        </w:rPr>
      </w:pPr>
      <w:r w:rsidRPr="7DF0C43E">
        <w:rPr>
          <w:sz w:val="22"/>
          <w:szCs w:val="22"/>
        </w:rPr>
        <w:t>Budget Right</w:t>
      </w:r>
    </w:p>
    <w:p w14:paraId="5D18145F" w14:textId="4E771ED5" w:rsidR="7DF0C43E" w:rsidRDefault="7DF0C43E" w:rsidP="7DF0C43E">
      <w:pPr>
        <w:numPr>
          <w:ilvl w:val="1"/>
          <w:numId w:val="11"/>
        </w:numPr>
        <w:spacing w:after="200" w:line="276" w:lineRule="auto"/>
        <w:contextualSpacing/>
        <w:rPr>
          <w:szCs w:val="24"/>
        </w:rPr>
      </w:pPr>
      <w:r w:rsidRPr="7DF0C43E">
        <w:rPr>
          <w:sz w:val="22"/>
          <w:szCs w:val="22"/>
        </w:rPr>
        <w:t>Fine Painting</w:t>
      </w:r>
    </w:p>
    <w:p w14:paraId="324679F7" w14:textId="76ED9ED9" w:rsidR="7DF0C43E" w:rsidRDefault="7DF0C43E" w:rsidP="7DF0C43E">
      <w:pPr>
        <w:numPr>
          <w:ilvl w:val="1"/>
          <w:numId w:val="11"/>
        </w:numPr>
        <w:spacing w:after="200" w:line="276" w:lineRule="auto"/>
        <w:contextualSpacing/>
        <w:rPr>
          <w:szCs w:val="24"/>
        </w:rPr>
      </w:pPr>
      <w:r w:rsidRPr="7DF0C43E">
        <w:rPr>
          <w:sz w:val="22"/>
          <w:szCs w:val="22"/>
        </w:rPr>
        <w:t xml:space="preserve">I </w:t>
      </w:r>
      <w:proofErr w:type="spellStart"/>
      <w:r w:rsidRPr="7DF0C43E">
        <w:rPr>
          <w:sz w:val="22"/>
          <w:szCs w:val="22"/>
        </w:rPr>
        <w:t>Gotta</w:t>
      </w:r>
      <w:proofErr w:type="spellEnd"/>
      <w:r w:rsidRPr="7DF0C43E">
        <w:rPr>
          <w:sz w:val="22"/>
          <w:szCs w:val="22"/>
        </w:rPr>
        <w:t xml:space="preserve"> a Guy Services</w:t>
      </w:r>
    </w:p>
    <w:p w14:paraId="6EA9351E" w14:textId="404F1C2A" w:rsidR="0085646A" w:rsidRDefault="4E94D681" w:rsidP="0085646A">
      <w:pPr>
        <w:spacing w:line="276" w:lineRule="auto"/>
        <w:ind w:firstLine="720"/>
        <w:contextualSpacing/>
        <w:rPr>
          <w:sz w:val="22"/>
          <w:szCs w:val="22"/>
        </w:rPr>
      </w:pPr>
      <w:r w:rsidRPr="6BAAEEEE">
        <w:rPr>
          <w:sz w:val="22"/>
          <w:szCs w:val="22"/>
        </w:rPr>
        <w:t xml:space="preserve"> </w:t>
      </w:r>
    </w:p>
    <w:p w14:paraId="3E634071" w14:textId="7EABB37F" w:rsidR="6BAAEEEE" w:rsidRDefault="6BAAEEEE" w:rsidP="6BAAEEEE">
      <w:pPr>
        <w:spacing w:line="257" w:lineRule="auto"/>
        <w:contextualSpacing/>
        <w:rPr>
          <w:rFonts w:ascii="Microsoft Sans Serif" w:eastAsia="Microsoft Sans Serif" w:hAnsi="Microsoft Sans Serif" w:cs="Microsoft Sans Serif"/>
          <w:szCs w:val="24"/>
        </w:rPr>
      </w:pPr>
      <w:r w:rsidRPr="6BAAEEEE">
        <w:rPr>
          <w:rFonts w:ascii="Microsoft Sans Serif" w:eastAsia="Microsoft Sans Serif" w:hAnsi="Microsoft Sans Serif" w:cs="Microsoft Sans Serif"/>
          <w:szCs w:val="24"/>
        </w:rPr>
        <w:t>The businesses focus on two major markets in the industry which are residential and commercial.</w:t>
      </w:r>
    </w:p>
    <w:p w14:paraId="0A52170A" w14:textId="4A746ECE" w:rsidR="6BAAEEEE" w:rsidRDefault="6BAAEEEE" w:rsidP="6BAAEEEE">
      <w:pPr>
        <w:spacing w:line="257" w:lineRule="auto"/>
        <w:contextualSpacing/>
        <w:rPr>
          <w:rFonts w:ascii="Microsoft Sans Serif" w:eastAsia="Microsoft Sans Serif" w:hAnsi="Microsoft Sans Serif" w:cs="Microsoft Sans Serif"/>
          <w:szCs w:val="24"/>
        </w:rPr>
      </w:pPr>
      <w:r w:rsidRPr="6BAAEEEE">
        <w:rPr>
          <w:rFonts w:ascii="Microsoft Sans Serif" w:eastAsia="Microsoft Sans Serif" w:hAnsi="Microsoft Sans Serif" w:cs="Microsoft Sans Serif"/>
          <w:szCs w:val="24"/>
        </w:rPr>
        <w:t xml:space="preserve">The residential segment in the industry </w:t>
      </w:r>
      <w:proofErr w:type="gramStart"/>
      <w:r w:rsidRPr="6BAAEEEE">
        <w:rPr>
          <w:rFonts w:ascii="Microsoft Sans Serif" w:eastAsia="Microsoft Sans Serif" w:hAnsi="Microsoft Sans Serif" w:cs="Microsoft Sans Serif"/>
          <w:szCs w:val="24"/>
        </w:rPr>
        <w:t>include</w:t>
      </w:r>
      <w:proofErr w:type="gramEnd"/>
      <w:r w:rsidRPr="6BAAEEEE">
        <w:rPr>
          <w:rFonts w:ascii="Microsoft Sans Serif" w:eastAsia="Microsoft Sans Serif" w:hAnsi="Microsoft Sans Serif" w:cs="Microsoft Sans Serif"/>
          <w:szCs w:val="24"/>
        </w:rPr>
        <w:t xml:space="preserve"> houses, apartments, garages, and more. The commercial segment in the industry </w:t>
      </w:r>
      <w:proofErr w:type="gramStart"/>
      <w:r w:rsidRPr="6BAAEEEE">
        <w:rPr>
          <w:rFonts w:ascii="Microsoft Sans Serif" w:eastAsia="Microsoft Sans Serif" w:hAnsi="Microsoft Sans Serif" w:cs="Microsoft Sans Serif"/>
          <w:szCs w:val="24"/>
        </w:rPr>
        <w:t>include</w:t>
      </w:r>
      <w:proofErr w:type="gramEnd"/>
      <w:r w:rsidRPr="6BAAEEEE">
        <w:rPr>
          <w:rFonts w:ascii="Microsoft Sans Serif" w:eastAsia="Microsoft Sans Serif" w:hAnsi="Microsoft Sans Serif" w:cs="Microsoft Sans Serif"/>
          <w:szCs w:val="24"/>
        </w:rPr>
        <w:t xml:space="preserve"> buildings such as business buildings, company buildings and more buildings or structures used for professional business purposes. </w:t>
      </w:r>
    </w:p>
    <w:p w14:paraId="1FABA27D" w14:textId="459D9E51" w:rsidR="0085646A" w:rsidRPr="0078173D" w:rsidRDefault="7DF0C43E" w:rsidP="7DF0C43E">
      <w:pPr>
        <w:spacing w:line="257" w:lineRule="auto"/>
        <w:contextualSpacing/>
      </w:pPr>
      <w:r w:rsidRPr="7DF0C43E">
        <w:rPr>
          <w:rFonts w:ascii="Microsoft Sans Serif" w:eastAsia="Microsoft Sans Serif" w:hAnsi="Microsoft Sans Serif" w:cs="Microsoft Sans Serif"/>
          <w:szCs w:val="24"/>
        </w:rPr>
        <w:t>According to BBB Better Business Bureau there are 486 painting contractors in Chicago. However, there are about 9000 when the search is Painting and Contractors.</w:t>
      </w:r>
    </w:p>
    <w:p w14:paraId="08233FBC" w14:textId="376A1681" w:rsidR="0085646A" w:rsidRPr="0078173D" w:rsidRDefault="7DF0C43E" w:rsidP="7DF0C43E">
      <w:pPr>
        <w:spacing w:line="257" w:lineRule="auto"/>
        <w:contextualSpacing/>
      </w:pPr>
      <w:r w:rsidRPr="7DF0C43E">
        <w:rPr>
          <w:rFonts w:ascii="Microsoft Sans Serif" w:eastAsia="Microsoft Sans Serif" w:hAnsi="Microsoft Sans Serif" w:cs="Microsoft Sans Serif"/>
          <w:szCs w:val="24"/>
        </w:rPr>
        <w:t xml:space="preserve">On a </w:t>
      </w:r>
      <w:proofErr w:type="gramStart"/>
      <w:r w:rsidRPr="7DF0C43E">
        <w:rPr>
          <w:rFonts w:ascii="Microsoft Sans Serif" w:eastAsia="Microsoft Sans Serif" w:hAnsi="Microsoft Sans Serif" w:cs="Microsoft Sans Serif"/>
          <w:szCs w:val="24"/>
        </w:rPr>
        <w:t>25 mile</w:t>
      </w:r>
      <w:proofErr w:type="gramEnd"/>
      <w:r w:rsidRPr="7DF0C43E">
        <w:rPr>
          <w:rFonts w:ascii="Microsoft Sans Serif" w:eastAsia="Microsoft Sans Serif" w:hAnsi="Microsoft Sans Serif" w:cs="Microsoft Sans Serif"/>
          <w:szCs w:val="24"/>
        </w:rPr>
        <w:t xml:space="preserve"> search on the zip code 60657, it yields 190 business, and when the search broadens to a 50 miles radius, there are 300 businesses.  </w:t>
      </w:r>
    </w:p>
    <w:p w14:paraId="6A3BB3CE" w14:textId="12AC3FC4" w:rsidR="0085646A" w:rsidRPr="0078173D" w:rsidRDefault="7DF0C43E" w:rsidP="7DF0C43E">
      <w:pPr>
        <w:spacing w:line="257" w:lineRule="auto"/>
        <w:contextualSpacing/>
      </w:pPr>
      <w:r w:rsidRPr="7DF0C43E">
        <w:rPr>
          <w:rFonts w:ascii="Microsoft Sans Serif" w:eastAsia="Microsoft Sans Serif" w:hAnsi="Microsoft Sans Serif" w:cs="Microsoft Sans Serif"/>
          <w:szCs w:val="24"/>
        </w:rPr>
        <w:t>We analyzed turnover of rental market for the year 2021 as is a good indicator for our business because landlords need to make rentals unit ready for the turnover between tenants.</w:t>
      </w:r>
    </w:p>
    <w:p w14:paraId="40357AEE" w14:textId="4F384664" w:rsidR="0085646A" w:rsidRPr="0078173D" w:rsidRDefault="7DF0C43E" w:rsidP="7DF0C43E">
      <w:pPr>
        <w:spacing w:line="257" w:lineRule="auto"/>
        <w:contextualSpacing/>
      </w:pPr>
      <w:r w:rsidRPr="7DF0C43E">
        <w:rPr>
          <w:rFonts w:ascii="Microsoft Sans Serif" w:eastAsia="Microsoft Sans Serif" w:hAnsi="Microsoft Sans Serif" w:cs="Microsoft Sans Serif"/>
          <w:szCs w:val="24"/>
        </w:rPr>
        <w:t xml:space="preserve">According to data from </w:t>
      </w:r>
      <w:hyperlink r:id="rId13">
        <w:r w:rsidRPr="7DF0C43E">
          <w:rPr>
            <w:rStyle w:val="Hyperlink"/>
            <w:rFonts w:ascii="Microsoft Sans Serif" w:eastAsia="Microsoft Sans Serif" w:hAnsi="Microsoft Sans Serif" w:cs="Microsoft Sans Serif"/>
            <w:szCs w:val="24"/>
          </w:rPr>
          <w:t>www.Turbotenant.com</w:t>
        </w:r>
      </w:hyperlink>
      <w:r w:rsidRPr="7DF0C43E">
        <w:rPr>
          <w:rFonts w:ascii="Microsoft Sans Serif" w:eastAsia="Microsoft Sans Serif" w:hAnsi="Microsoft Sans Serif" w:cs="Microsoft Sans Serif"/>
          <w:szCs w:val="24"/>
        </w:rPr>
        <w:t xml:space="preserve"> “In the first quarter of 2020, active listings reported for Chicago followed normal seasonal trends – January and February posted big jumps month-over-month. Inventory continued to wane for a few months and then spiked again in May, which may correlate to outmigration trends from urban areas, as reported by our survey respondents. August was on-trend seasonally, with a 77% increase month-over-month. In 2021, March reported a 31% increase in listings – a recovery from the previous two months – while April and May showed decreased.”</w:t>
      </w:r>
    </w:p>
    <w:p w14:paraId="61AFB1EF" w14:textId="51B04E05" w:rsidR="0085646A" w:rsidRPr="0078173D" w:rsidRDefault="7DF0C43E" w:rsidP="7DF0C43E">
      <w:pPr>
        <w:spacing w:line="257" w:lineRule="auto"/>
        <w:contextualSpacing/>
      </w:pPr>
      <w:r w:rsidRPr="7DF0C43E">
        <w:rPr>
          <w:rFonts w:ascii="Microsoft Sans Serif" w:eastAsia="Microsoft Sans Serif" w:hAnsi="Microsoft Sans Serif" w:cs="Microsoft Sans Serif"/>
          <w:szCs w:val="24"/>
        </w:rPr>
        <w:t>The rent amount for a 2 bedroom went up by $100 in June 2021</w:t>
      </w:r>
    </w:p>
    <w:p w14:paraId="6C67B323" w14:textId="262C1238" w:rsidR="0085646A" w:rsidRPr="0078173D" w:rsidRDefault="7DF0C43E" w:rsidP="7DF0C43E">
      <w:pPr>
        <w:spacing w:line="276" w:lineRule="auto"/>
        <w:contextualSpacing/>
        <w:rPr>
          <w:rFonts w:ascii="Microsoft Sans Serif" w:eastAsia="Microsoft Sans Serif" w:hAnsi="Microsoft Sans Serif" w:cs="Microsoft Sans Serif"/>
          <w:szCs w:val="24"/>
        </w:rPr>
      </w:pPr>
      <w:r w:rsidRPr="7DF0C43E">
        <w:rPr>
          <w:rFonts w:ascii="Microsoft Sans Serif" w:eastAsia="Microsoft Sans Serif" w:hAnsi="Microsoft Sans Serif" w:cs="Microsoft Sans Serif"/>
          <w:szCs w:val="24"/>
        </w:rPr>
        <w:t>Forecast data is favorable for the interiors painting businesses.</w:t>
      </w:r>
    </w:p>
    <w:p w14:paraId="1EE53372" w14:textId="4DD3A292" w:rsidR="7DF0C43E" w:rsidRDefault="7DF0C43E" w:rsidP="7DF0C43E">
      <w:pPr>
        <w:spacing w:line="276" w:lineRule="auto"/>
        <w:contextualSpacing/>
        <w:rPr>
          <w:rFonts w:ascii="Microsoft Sans Serif" w:eastAsia="Microsoft Sans Serif" w:hAnsi="Microsoft Sans Serif" w:cs="Microsoft Sans Serif"/>
          <w:szCs w:val="24"/>
        </w:rPr>
      </w:pPr>
    </w:p>
    <w:p w14:paraId="61502DA4" w14:textId="77777777" w:rsidR="0085646A" w:rsidRPr="0078173D" w:rsidRDefault="0085646A" w:rsidP="0085646A">
      <w:pPr>
        <w:spacing w:after="360" w:line="240" w:lineRule="auto"/>
        <w:contextualSpacing/>
        <w:outlineLvl w:val="0"/>
        <w:rPr>
          <w:rFonts w:asciiTheme="majorHAnsi" w:eastAsiaTheme="majorEastAsia" w:hAnsiTheme="majorHAnsi" w:cstheme="majorBidi"/>
          <w:caps/>
          <w:color w:val="AEBD23" w:themeColor="accent1" w:themeShade="BF"/>
        </w:rPr>
      </w:pPr>
      <w:bookmarkStart w:id="5" w:name="_Toc34167325"/>
      <w:r w:rsidRPr="0078173D">
        <w:rPr>
          <w:rFonts w:asciiTheme="majorHAnsi" w:eastAsiaTheme="majorEastAsia" w:hAnsiTheme="majorHAnsi" w:cstheme="majorBidi"/>
          <w:caps/>
          <w:color w:val="AEBD23" w:themeColor="accent1" w:themeShade="BF"/>
        </w:rPr>
        <w:t>Tone</w:t>
      </w:r>
      <w:bookmarkEnd w:id="5"/>
    </w:p>
    <w:p w14:paraId="5BF3C405" w14:textId="5EDCC4F1" w:rsidR="0085646A" w:rsidRPr="0078173D" w:rsidRDefault="0085646A" w:rsidP="0085646A">
      <w:r>
        <w:t xml:space="preserve">Dedicate, caring, reliable </w:t>
      </w:r>
      <w:proofErr w:type="gramStart"/>
      <w:r>
        <w:t>long term</w:t>
      </w:r>
      <w:proofErr w:type="gramEnd"/>
      <w:r>
        <w:t xml:space="preserve"> team/crew</w:t>
      </w:r>
      <w:r w:rsidRPr="0078173D">
        <w:t>.</w:t>
      </w:r>
    </w:p>
    <w:p w14:paraId="31B3CCAF" w14:textId="77777777" w:rsidR="0085646A" w:rsidRPr="0078173D" w:rsidRDefault="0085646A" w:rsidP="0085646A">
      <w:pPr>
        <w:spacing w:after="360" w:line="240" w:lineRule="auto"/>
        <w:contextualSpacing/>
        <w:outlineLvl w:val="0"/>
        <w:rPr>
          <w:rFonts w:asciiTheme="majorHAnsi" w:eastAsiaTheme="majorEastAsia" w:hAnsiTheme="majorHAnsi" w:cstheme="majorBidi"/>
          <w:caps/>
          <w:color w:val="AEBD23" w:themeColor="accent1" w:themeShade="BF"/>
        </w:rPr>
      </w:pPr>
      <w:bookmarkStart w:id="6" w:name="_Toc34167326"/>
      <w:r w:rsidRPr="0078173D">
        <w:rPr>
          <w:rFonts w:asciiTheme="majorHAnsi" w:eastAsiaTheme="majorEastAsia" w:hAnsiTheme="majorHAnsi" w:cstheme="majorBidi"/>
          <w:caps/>
          <w:color w:val="AEBD23" w:themeColor="accent1" w:themeShade="BF"/>
        </w:rPr>
        <w:t>Message</w:t>
      </w:r>
      <w:bookmarkEnd w:id="6"/>
    </w:p>
    <w:p w14:paraId="59C01962" w14:textId="2038233C" w:rsidR="0085646A" w:rsidRPr="0078173D" w:rsidRDefault="0085646A" w:rsidP="0085646A">
      <w:r>
        <w:t>The Do It Now will do Now your painting services needed, no more procrastinating!</w:t>
      </w:r>
    </w:p>
    <w:p w14:paraId="0F1E2CF3" w14:textId="77777777" w:rsidR="0085646A" w:rsidRPr="0078173D" w:rsidRDefault="0085646A" w:rsidP="0085646A">
      <w:pPr>
        <w:rPr>
          <w:b/>
          <w:bCs/>
        </w:rPr>
      </w:pPr>
      <w:r w:rsidRPr="0078173D">
        <w:rPr>
          <w:b/>
          <w:bCs/>
        </w:rPr>
        <w:t>Signed,</w:t>
      </w:r>
    </w:p>
    <w:p w14:paraId="13AF17E2" w14:textId="45EB366D" w:rsidR="0085646A" w:rsidRPr="0078173D" w:rsidRDefault="00802687" w:rsidP="0085646A">
      <w:pPr>
        <w:rPr>
          <w:b/>
          <w:bCs/>
        </w:rPr>
      </w:pPr>
      <w:r>
        <w:rPr>
          <w:b/>
          <w:bCs/>
        </w:rPr>
        <w:t>Tatiana Monaco</w:t>
      </w:r>
    </w:p>
    <w:p w14:paraId="3F33F605" w14:textId="77777777" w:rsidR="0085646A" w:rsidRPr="0078173D" w:rsidRDefault="0085646A" w:rsidP="0085646A">
      <w:r w:rsidRPr="0078173D">
        <w:t>Creative Lead/Quality Assurance</w:t>
      </w:r>
    </w:p>
    <w:p w14:paraId="4771EB24" w14:textId="78A05587" w:rsidR="0085646A" w:rsidRPr="0078173D" w:rsidRDefault="00802687" w:rsidP="0085646A">
      <w:pPr>
        <w:rPr>
          <w:b/>
          <w:bCs/>
        </w:rPr>
      </w:pPr>
      <w:r>
        <w:rPr>
          <w:b/>
          <w:bCs/>
        </w:rPr>
        <w:t>Nicholas Williams</w:t>
      </w:r>
    </w:p>
    <w:p w14:paraId="7856AF4C" w14:textId="3ED813EC" w:rsidR="0085646A" w:rsidRDefault="4E94D681" w:rsidP="0085646A">
      <w:r>
        <w:lastRenderedPageBreak/>
        <w:t>Project Manager</w:t>
      </w:r>
    </w:p>
    <w:p w14:paraId="308FF40A" w14:textId="35DF8F61" w:rsidR="0085646A" w:rsidRPr="006B5238" w:rsidRDefault="00802687" w:rsidP="0085646A">
      <w:pPr>
        <w:rPr>
          <w:b/>
          <w:bCs/>
        </w:rPr>
      </w:pPr>
      <w:r>
        <w:rPr>
          <w:b/>
          <w:bCs/>
        </w:rPr>
        <w:t>Logan Riedel</w:t>
      </w:r>
    </w:p>
    <w:p w14:paraId="1D92002C" w14:textId="3D547CFA" w:rsidR="0085646A" w:rsidRPr="0078173D" w:rsidRDefault="4E94D681" w:rsidP="0085646A">
      <w:r>
        <w:t xml:space="preserve">Technical Lead/Web Production Specialist </w:t>
      </w:r>
    </w:p>
    <w:p w14:paraId="051D57FA" w14:textId="77777777" w:rsidR="0085646A" w:rsidRDefault="0085646A" w:rsidP="0085646A">
      <w:pPr>
        <w:pStyle w:val="ContactInfo"/>
        <w:rPr>
          <w:rFonts w:cstheme="minorHAnsi"/>
          <w:i/>
          <w:iCs/>
          <w:sz w:val="32"/>
          <w:szCs w:val="32"/>
        </w:rPr>
      </w:pPr>
    </w:p>
    <w:p w14:paraId="51C4C9F1" w14:textId="77777777" w:rsidR="0085646A" w:rsidRPr="004D703B" w:rsidRDefault="4E94D681" w:rsidP="7DF0C43E">
      <w:pPr>
        <w:pStyle w:val="ContactInfo"/>
        <w:rPr>
          <w:sz w:val="32"/>
          <w:szCs w:val="32"/>
        </w:rPr>
      </w:pPr>
      <w:r w:rsidRPr="7DF0C43E">
        <w:rPr>
          <w:sz w:val="32"/>
          <w:szCs w:val="32"/>
        </w:rPr>
        <w:t>Resources:</w:t>
      </w:r>
    </w:p>
    <w:p w14:paraId="6FC2D526" w14:textId="6ED810CB" w:rsidR="0085646A" w:rsidRDefault="7DF0C43E" w:rsidP="7DF0C43E">
      <w:pPr>
        <w:rPr>
          <w:rFonts w:ascii="Microsoft Sans Serif" w:eastAsia="Microsoft Sans Serif" w:hAnsi="Microsoft Sans Serif" w:cs="Microsoft Sans Serif"/>
          <w:szCs w:val="24"/>
        </w:rPr>
      </w:pPr>
      <w:r w:rsidRPr="7DF0C43E">
        <w:rPr>
          <w:rFonts w:ascii="Microsoft Sans Serif" w:eastAsia="Microsoft Sans Serif" w:hAnsi="Microsoft Sans Serif" w:cs="Microsoft Sans Serif"/>
          <w:szCs w:val="24"/>
          <w:u w:val="single"/>
        </w:rPr>
        <w:t>Future demand forecast</w:t>
      </w:r>
      <w:r w:rsidRPr="7DF0C43E">
        <w:rPr>
          <w:rFonts w:ascii="Microsoft Sans Serif" w:eastAsia="Microsoft Sans Serif" w:hAnsi="Microsoft Sans Serif" w:cs="Microsoft Sans Serif"/>
          <w:szCs w:val="24"/>
        </w:rPr>
        <w:t>: (use data NRA house sales numbers and rentals too, by Realtor.com)</w:t>
      </w:r>
    </w:p>
    <w:p w14:paraId="72092D69" w14:textId="40BF1E28" w:rsidR="00045952" w:rsidRDefault="00F86392" w:rsidP="7DF0C43E">
      <w:pPr>
        <w:rPr>
          <w:rFonts w:ascii="Microsoft Sans Serif" w:eastAsia="Microsoft Sans Serif" w:hAnsi="Microsoft Sans Serif" w:cs="Microsoft Sans Serif"/>
          <w:szCs w:val="24"/>
        </w:rPr>
      </w:pPr>
      <w:hyperlink r:id="rId14" w:history="1">
        <w:r w:rsidR="00045952" w:rsidRPr="00085BD6">
          <w:rPr>
            <w:rStyle w:val="Hyperlink"/>
            <w:rFonts w:ascii="Microsoft Sans Serif" w:eastAsia="Microsoft Sans Serif" w:hAnsi="Microsoft Sans Serif" w:cs="Microsoft Sans Serif"/>
            <w:szCs w:val="24"/>
          </w:rPr>
          <w:t>www.apartmentguide.com</w:t>
        </w:r>
      </w:hyperlink>
    </w:p>
    <w:p w14:paraId="0F40C548" w14:textId="5282FBE9" w:rsidR="00045952" w:rsidRDefault="00F86392" w:rsidP="7DF0C43E">
      <w:pPr>
        <w:rPr>
          <w:rFonts w:ascii="Microsoft Sans Serif" w:eastAsia="Microsoft Sans Serif" w:hAnsi="Microsoft Sans Serif" w:cs="Microsoft Sans Serif"/>
          <w:szCs w:val="24"/>
        </w:rPr>
      </w:pPr>
      <w:hyperlink r:id="rId15" w:history="1">
        <w:r w:rsidR="00045952" w:rsidRPr="00085BD6">
          <w:rPr>
            <w:rStyle w:val="Hyperlink"/>
            <w:rFonts w:ascii="Microsoft Sans Serif" w:eastAsia="Microsoft Sans Serif" w:hAnsi="Microsoft Sans Serif" w:cs="Microsoft Sans Serif"/>
            <w:szCs w:val="24"/>
          </w:rPr>
          <w:t>www.cityofchicago.com</w:t>
        </w:r>
      </w:hyperlink>
    </w:p>
    <w:p w14:paraId="39B4C7C4" w14:textId="59CF63EC" w:rsidR="7DF0C43E" w:rsidRDefault="7DF0C43E" w:rsidP="7DF0C43E">
      <w:pPr>
        <w:rPr>
          <w:szCs w:val="24"/>
        </w:rPr>
      </w:pPr>
      <w:r w:rsidRPr="7DF0C43E">
        <w:rPr>
          <w:rFonts w:ascii="Microsoft Sans Serif" w:eastAsia="Microsoft Sans Serif" w:hAnsi="Microsoft Sans Serif" w:cs="Microsoft Sans Serif"/>
          <w:szCs w:val="24"/>
        </w:rPr>
        <w:t xml:space="preserve">Data from </w:t>
      </w:r>
      <w:hyperlink r:id="rId16">
        <w:r w:rsidRPr="7DF0C43E">
          <w:rPr>
            <w:rStyle w:val="Hyperlink"/>
            <w:rFonts w:ascii="Microsoft Sans Serif" w:eastAsia="Microsoft Sans Serif" w:hAnsi="Microsoft Sans Serif" w:cs="Microsoft Sans Serif"/>
            <w:szCs w:val="24"/>
          </w:rPr>
          <w:t>www.Turbotenant.com</w:t>
        </w:r>
      </w:hyperlink>
    </w:p>
    <w:p w14:paraId="4E924FFB" w14:textId="696A4821" w:rsidR="7DF0C43E" w:rsidRDefault="00F86392" w:rsidP="7DF0C43E">
      <w:pPr>
        <w:spacing w:line="257" w:lineRule="auto"/>
      </w:pPr>
      <w:hyperlink r:id="rId17">
        <w:r w:rsidR="7DF0C43E" w:rsidRPr="7DF0C43E">
          <w:rPr>
            <w:rStyle w:val="Hyperlink"/>
            <w:rFonts w:ascii="Microsoft Sans Serif" w:eastAsia="Microsoft Sans Serif" w:hAnsi="Microsoft Sans Serif" w:cs="Microsoft Sans Serif"/>
            <w:szCs w:val="24"/>
          </w:rPr>
          <w:t>www.findyourriffle.com/index</w:t>
        </w:r>
      </w:hyperlink>
    </w:p>
    <w:p w14:paraId="675880FE" w14:textId="7B9B1F02" w:rsidR="7DF0C43E" w:rsidRDefault="7DF0C43E" w:rsidP="7DF0C43E">
      <w:pPr>
        <w:rPr>
          <w:rFonts w:ascii="Microsoft Sans Serif" w:eastAsia="Microsoft Sans Serif" w:hAnsi="Microsoft Sans Serif" w:cs="Microsoft Sans Serif"/>
          <w:szCs w:val="24"/>
        </w:rPr>
      </w:pPr>
    </w:p>
    <w:p w14:paraId="53355C1D" w14:textId="2C865D47" w:rsidR="7DF0C43E" w:rsidRDefault="7DF0C43E" w:rsidP="7DF0C43E">
      <w:pPr>
        <w:rPr>
          <w:rFonts w:ascii="Microsoft Sans Serif" w:eastAsia="Microsoft Sans Serif" w:hAnsi="Microsoft Sans Serif" w:cs="Microsoft Sans Serif"/>
          <w:szCs w:val="24"/>
        </w:rPr>
      </w:pPr>
    </w:p>
    <w:p w14:paraId="3F2C4B51" w14:textId="46AEE199" w:rsidR="7DF0C43E" w:rsidRDefault="7DF0C43E" w:rsidP="7DF0C43E">
      <w:pPr>
        <w:rPr>
          <w:rFonts w:ascii="Microsoft Sans Serif" w:eastAsia="Microsoft Sans Serif" w:hAnsi="Microsoft Sans Serif" w:cs="Microsoft Sans Serif"/>
          <w:szCs w:val="24"/>
        </w:rPr>
      </w:pPr>
    </w:p>
    <w:p w14:paraId="17A6CEE6" w14:textId="105AFC17" w:rsidR="7DF0C43E" w:rsidRDefault="7DF0C43E" w:rsidP="7DF0C43E">
      <w:pPr>
        <w:rPr>
          <w:rFonts w:ascii="Microsoft Sans Serif" w:eastAsia="Microsoft Sans Serif" w:hAnsi="Microsoft Sans Serif" w:cs="Microsoft Sans Serif"/>
          <w:szCs w:val="24"/>
        </w:rPr>
      </w:pPr>
    </w:p>
    <w:p w14:paraId="362B2BC1" w14:textId="313A63AE" w:rsidR="0085646A" w:rsidRDefault="0085646A" w:rsidP="003207F1">
      <w:pPr>
        <w:rPr>
          <w:color w:val="auto"/>
        </w:rPr>
      </w:pPr>
    </w:p>
    <w:p w14:paraId="280ED883" w14:textId="5C94EC4F" w:rsidR="0085646A" w:rsidRDefault="0085646A" w:rsidP="003207F1">
      <w:pPr>
        <w:rPr>
          <w:color w:val="auto"/>
        </w:rPr>
      </w:pPr>
    </w:p>
    <w:p w14:paraId="583A80EB" w14:textId="577098A0" w:rsidR="0085646A" w:rsidRDefault="0085646A" w:rsidP="003207F1">
      <w:pPr>
        <w:rPr>
          <w:color w:val="auto"/>
        </w:rPr>
      </w:pPr>
    </w:p>
    <w:p w14:paraId="159C297D" w14:textId="22F06173" w:rsidR="0085646A" w:rsidRDefault="0085646A" w:rsidP="003207F1">
      <w:pPr>
        <w:rPr>
          <w:color w:val="auto"/>
        </w:rPr>
      </w:pPr>
    </w:p>
    <w:p w14:paraId="7AD745BA" w14:textId="2F9ADF51" w:rsidR="0085646A" w:rsidRDefault="0085646A" w:rsidP="003207F1">
      <w:pPr>
        <w:rPr>
          <w:color w:val="auto"/>
        </w:rPr>
      </w:pPr>
    </w:p>
    <w:p w14:paraId="6375EBE2" w14:textId="3DE7258D" w:rsidR="0085646A" w:rsidRDefault="0085646A" w:rsidP="003207F1">
      <w:pPr>
        <w:rPr>
          <w:color w:val="auto"/>
        </w:rPr>
      </w:pPr>
    </w:p>
    <w:p w14:paraId="67987401" w14:textId="5EA725C6" w:rsidR="0085646A" w:rsidRDefault="0085646A" w:rsidP="003207F1">
      <w:pPr>
        <w:rPr>
          <w:color w:val="auto"/>
        </w:rPr>
      </w:pPr>
    </w:p>
    <w:p w14:paraId="4D610DD9" w14:textId="77777777" w:rsidR="0085646A" w:rsidRPr="003207F1" w:rsidRDefault="0085646A" w:rsidP="003207F1">
      <w:pPr>
        <w:rPr>
          <w:color w:val="auto"/>
        </w:rPr>
      </w:pPr>
    </w:p>
    <w:sectPr w:rsidR="0085646A" w:rsidRPr="003207F1" w:rsidSect="006F0367">
      <w:headerReference w:type="default" r:id="rId18"/>
      <w:footerReference w:type="default" r:id="rId19"/>
      <w:headerReference w:type="first" r:id="rId20"/>
      <w:footerReference w:type="first" r:id="rId21"/>
      <w:pgSz w:w="12240" w:h="15840" w:code="1"/>
      <w:pgMar w:top="1886" w:right="864" w:bottom="1440" w:left="86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1F2B9" w14:textId="77777777" w:rsidR="00F86392" w:rsidRDefault="00F86392">
      <w:pPr>
        <w:spacing w:after="0" w:line="240" w:lineRule="auto"/>
      </w:pPr>
      <w:r>
        <w:separator/>
      </w:r>
    </w:p>
  </w:endnote>
  <w:endnote w:type="continuationSeparator" w:id="0">
    <w:p w14:paraId="101491D0" w14:textId="77777777" w:rsidR="00F86392" w:rsidRDefault="00F86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2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80"/>
    </w:tblGrid>
    <w:tr w:rsidR="00115663" w14:paraId="350A4E7D" w14:textId="77777777" w:rsidTr="7DF0C43E">
      <w:trPr>
        <w:trHeight w:val="1421"/>
      </w:trPr>
      <w:tc>
        <w:tcPr>
          <w:tcW w:w="12221" w:type="dxa"/>
          <w:tcBorders>
            <w:top w:val="nil"/>
            <w:left w:val="nil"/>
            <w:bottom w:val="nil"/>
            <w:right w:val="nil"/>
          </w:tcBorders>
        </w:tcPr>
        <w:p w14:paraId="7F60863A" w14:textId="77777777" w:rsidR="00115663" w:rsidRDefault="7DF0C43E" w:rsidP="00115663">
          <w:pPr>
            <w:pStyle w:val="Footer"/>
            <w:spacing w:after="0"/>
            <w:jc w:val="left"/>
          </w:pPr>
          <w:r>
            <w:rPr>
              <w:noProof/>
            </w:rPr>
            <w:drawing>
              <wp:inline distT="0" distB="0" distL="0" distR="0" wp14:anchorId="6F729303" wp14:editId="7DE8B6F3">
                <wp:extent cx="7879704" cy="899509"/>
                <wp:effectExtent l="133350" t="114300" r="102870" b="148590"/>
                <wp:docPr id="14" name="Picture 14" descr="Multiple green waves as abstract design in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rcRect/>
                        <a:stretch>
                          <a:fillRect/>
                        </a:stretch>
                      </pic:blipFill>
                      <pic:spPr>
                        <a:xfrm>
                          <a:off x="0" y="0"/>
                          <a:ext cx="7879704" cy="89950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75"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470"/>
    </w:tblGrid>
    <w:tr w:rsidR="002E1A5A" w14:paraId="4AA7DD23" w14:textId="77777777" w:rsidTr="002E1A5A">
      <w:trPr>
        <w:trHeight w:val="1362"/>
      </w:trPr>
      <w:tc>
        <w:tcPr>
          <w:tcW w:w="12275" w:type="dxa"/>
          <w:tcBorders>
            <w:top w:val="nil"/>
            <w:left w:val="nil"/>
            <w:bottom w:val="nil"/>
            <w:right w:val="nil"/>
          </w:tcBorders>
        </w:tcPr>
        <w:p w14:paraId="6C711E64" w14:textId="77777777" w:rsidR="002E1A5A" w:rsidRDefault="002E1A5A" w:rsidP="002E1A5A">
          <w:pPr>
            <w:pStyle w:val="Footer"/>
            <w:spacing w:after="0"/>
          </w:pPr>
          <w:r>
            <w:rPr>
              <w:noProof/>
            </w:rPr>
            <w:drawing>
              <wp:inline distT="0" distB="0" distL="0" distR="0" wp14:anchorId="3349D867" wp14:editId="32FFC72D">
                <wp:extent cx="8551368" cy="976184"/>
                <wp:effectExtent l="0" t="0" r="2540" b="0"/>
                <wp:docPr id="15" name="Picture 15" descr="green waves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een-waves-17.jpg"/>
                        <pic:cNvPicPr/>
                      </pic:nvPicPr>
                      <pic:blipFill>
                        <a:blip r:embed="rId1">
                          <a:extLst>
                            <a:ext uri="{28A0092B-C50C-407E-A947-70E740481C1C}">
                              <a14:useLocalDpi xmlns:a14="http://schemas.microsoft.com/office/drawing/2010/main" val="0"/>
                            </a:ext>
                          </a:extLst>
                        </a:blip>
                        <a:stretch>
                          <a:fillRect/>
                        </a:stretch>
                      </pic:blipFill>
                      <pic:spPr>
                        <a:xfrm>
                          <a:off x="0" y="0"/>
                          <a:ext cx="9550805" cy="1090275"/>
                        </a:xfrm>
                        <a:prstGeom prst="rect">
                          <a:avLst/>
                        </a:prstGeom>
                      </pic:spPr>
                    </pic:pic>
                  </a:graphicData>
                </a:graphic>
              </wp:inline>
            </w:drawing>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E0D92" w14:textId="77777777" w:rsidR="00F86392" w:rsidRDefault="00F86392">
      <w:pPr>
        <w:spacing w:after="0" w:line="240" w:lineRule="auto"/>
      </w:pPr>
      <w:r>
        <w:separator/>
      </w:r>
    </w:p>
  </w:footnote>
  <w:footnote w:type="continuationSeparator" w:id="0">
    <w:p w14:paraId="0199DD59" w14:textId="77777777" w:rsidR="00F86392" w:rsidRDefault="00F86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0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78"/>
    </w:tblGrid>
    <w:tr w:rsidR="00115663" w14:paraId="35ECE859" w14:textId="77777777" w:rsidTr="00115663">
      <w:trPr>
        <w:trHeight w:val="1880"/>
      </w:trPr>
      <w:tc>
        <w:tcPr>
          <w:tcW w:w="12201" w:type="dxa"/>
          <w:tcBorders>
            <w:top w:val="nil"/>
            <w:left w:val="nil"/>
            <w:bottom w:val="nil"/>
            <w:right w:val="nil"/>
          </w:tcBorders>
        </w:tcPr>
        <w:p w14:paraId="6C633B75" w14:textId="77777777" w:rsidR="00115663" w:rsidRDefault="00115663" w:rsidP="00115663">
          <w:pPr>
            <w:pStyle w:val="Header"/>
          </w:pPr>
          <w:r>
            <w:rPr>
              <w:noProof/>
            </w:rPr>
            <w:drawing>
              <wp:inline distT="0" distB="0" distL="0" distR="0" wp14:anchorId="0B56C38D" wp14:editId="30C56B86">
                <wp:extent cx="7797114" cy="949420"/>
                <wp:effectExtent l="0" t="0" r="0" b="3175"/>
                <wp:docPr id="13" name="Picture 13" descr="Multiple green waves as abstract design i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een-waves-16.jpg"/>
                        <pic:cNvPicPr/>
                      </pic:nvPicPr>
                      <pic:blipFill>
                        <a:blip r:embed="rId1">
                          <a:extLst>
                            <a:ext uri="{28A0092B-C50C-407E-A947-70E740481C1C}">
                              <a14:useLocalDpi xmlns:a14="http://schemas.microsoft.com/office/drawing/2010/main" val="0"/>
                            </a:ext>
                          </a:extLst>
                        </a:blip>
                        <a:stretch>
                          <a:fillRect/>
                        </a:stretch>
                      </pic:blipFill>
                      <pic:spPr>
                        <a:xfrm>
                          <a:off x="0" y="0"/>
                          <a:ext cx="7987359" cy="972585"/>
                        </a:xfrm>
                        <a:prstGeom prst="rect">
                          <a:avLst/>
                        </a:prstGeom>
                      </pic:spPr>
                    </pic:pic>
                  </a:graphicData>
                </a:graphic>
              </wp:inline>
            </w:drawing>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04133" w14:textId="77777777" w:rsidR="00E71405" w:rsidRDefault="007E3A99">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3838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181A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86C1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A2BB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10E5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9813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BECF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54A4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28E3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DE09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EF2614"/>
    <w:multiLevelType w:val="hybridMultilevel"/>
    <w:tmpl w:val="1C1CB90E"/>
    <w:lvl w:ilvl="0" w:tplc="2308323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490"/>
    <w:rsid w:val="00045952"/>
    <w:rsid w:val="00066E19"/>
    <w:rsid w:val="00082773"/>
    <w:rsid w:val="000B4BF8"/>
    <w:rsid w:val="000F2898"/>
    <w:rsid w:val="00115663"/>
    <w:rsid w:val="001334C3"/>
    <w:rsid w:val="00213EAB"/>
    <w:rsid w:val="00215D1D"/>
    <w:rsid w:val="002812CE"/>
    <w:rsid w:val="00284AAA"/>
    <w:rsid w:val="002A550B"/>
    <w:rsid w:val="002D7F70"/>
    <w:rsid w:val="002E1A5A"/>
    <w:rsid w:val="00312210"/>
    <w:rsid w:val="003207F1"/>
    <w:rsid w:val="00361777"/>
    <w:rsid w:val="00361FC2"/>
    <w:rsid w:val="003F7C02"/>
    <w:rsid w:val="00462B54"/>
    <w:rsid w:val="004C595E"/>
    <w:rsid w:val="004D703B"/>
    <w:rsid w:val="00535A9A"/>
    <w:rsid w:val="00544FB9"/>
    <w:rsid w:val="00576382"/>
    <w:rsid w:val="00620729"/>
    <w:rsid w:val="0066550F"/>
    <w:rsid w:val="00673242"/>
    <w:rsid w:val="00691768"/>
    <w:rsid w:val="006F0367"/>
    <w:rsid w:val="007044E6"/>
    <w:rsid w:val="007C4A68"/>
    <w:rsid w:val="007E0D6E"/>
    <w:rsid w:val="007E3A99"/>
    <w:rsid w:val="00802687"/>
    <w:rsid w:val="0085646A"/>
    <w:rsid w:val="008658F6"/>
    <w:rsid w:val="008945AC"/>
    <w:rsid w:val="009439AA"/>
    <w:rsid w:val="00A45E55"/>
    <w:rsid w:val="00B22EC4"/>
    <w:rsid w:val="00B54EAE"/>
    <w:rsid w:val="00B552FE"/>
    <w:rsid w:val="00B92387"/>
    <w:rsid w:val="00BA5A05"/>
    <w:rsid w:val="00BC06ED"/>
    <w:rsid w:val="00C12D58"/>
    <w:rsid w:val="00C70490"/>
    <w:rsid w:val="00C713D8"/>
    <w:rsid w:val="00CE2CAB"/>
    <w:rsid w:val="00D39A05"/>
    <w:rsid w:val="00D904CD"/>
    <w:rsid w:val="00DE3E34"/>
    <w:rsid w:val="00E041D6"/>
    <w:rsid w:val="00E32718"/>
    <w:rsid w:val="00E71405"/>
    <w:rsid w:val="00E7446B"/>
    <w:rsid w:val="00E802A8"/>
    <w:rsid w:val="00E912EC"/>
    <w:rsid w:val="00F73C38"/>
    <w:rsid w:val="00F83039"/>
    <w:rsid w:val="00F86392"/>
    <w:rsid w:val="00F87567"/>
    <w:rsid w:val="00F931E3"/>
    <w:rsid w:val="00FA5F92"/>
    <w:rsid w:val="072B9A57"/>
    <w:rsid w:val="11FF2433"/>
    <w:rsid w:val="1486CA01"/>
    <w:rsid w:val="182BFFF7"/>
    <w:rsid w:val="1A7F653E"/>
    <w:rsid w:val="1ADCE328"/>
    <w:rsid w:val="20258371"/>
    <w:rsid w:val="312F6A2E"/>
    <w:rsid w:val="400F2907"/>
    <w:rsid w:val="409B557B"/>
    <w:rsid w:val="40A491B9"/>
    <w:rsid w:val="4346C9C9"/>
    <w:rsid w:val="4C01D6A2"/>
    <w:rsid w:val="4E94D681"/>
    <w:rsid w:val="4EEFCE9F"/>
    <w:rsid w:val="561DE80E"/>
    <w:rsid w:val="64B3FE22"/>
    <w:rsid w:val="68AA76CF"/>
    <w:rsid w:val="68AC5DFA"/>
    <w:rsid w:val="69053C1C"/>
    <w:rsid w:val="6AF64224"/>
    <w:rsid w:val="6BAAEEEE"/>
    <w:rsid w:val="6D7DE7F2"/>
    <w:rsid w:val="737FE7D6"/>
    <w:rsid w:val="7D26CA1C"/>
    <w:rsid w:val="7DF0C43E"/>
    <w:rsid w:val="7EC29A7D"/>
    <w:rsid w:val="7F4B9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9B10F"/>
  <w15:chartTrackingRefBased/>
  <w15:docId w15:val="{6CDA435C-EA71-4454-BCFA-17EB73AD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9AA"/>
    <w:rPr>
      <w:color w:val="000000" w:themeColor="text1"/>
      <w:sz w:val="24"/>
    </w:rPr>
  </w:style>
  <w:style w:type="paragraph" w:styleId="Heading1">
    <w:name w:val="heading 1"/>
    <w:basedOn w:val="Normal"/>
    <w:next w:val="ContactInfo"/>
    <w:link w:val="Heading1Char"/>
    <w:uiPriority w:val="1"/>
    <w:qFormat/>
    <w:rsid w:val="002E1A5A"/>
    <w:pPr>
      <w:keepNext/>
      <w:keepLines/>
      <w:spacing w:before="480" w:after="0"/>
      <w:outlineLvl w:val="0"/>
    </w:pPr>
    <w:rPr>
      <w:rFonts w:asciiTheme="majorHAnsi" w:eastAsiaTheme="majorEastAsia" w:hAnsiTheme="majorHAnsi" w:cstheme="majorBidi"/>
      <w:bCs/>
      <w:color w:val="3D5157" w:themeColor="accent2"/>
      <w:sz w:val="36"/>
      <w:szCs w:val="28"/>
    </w:rPr>
  </w:style>
  <w:style w:type="paragraph" w:styleId="Heading2">
    <w:name w:val="heading 2"/>
    <w:basedOn w:val="Normal"/>
    <w:next w:val="Normal"/>
    <w:link w:val="Heading2Char"/>
    <w:uiPriority w:val="1"/>
    <w:semiHidden/>
    <w:unhideWhenUsed/>
    <w:qFormat/>
    <w:rsid w:val="00FA5F92"/>
    <w:pPr>
      <w:keepNext/>
      <w:keepLines/>
      <w:spacing w:before="40" w:after="0"/>
      <w:outlineLvl w:val="1"/>
    </w:pPr>
    <w:rPr>
      <w:rFonts w:asciiTheme="majorHAnsi" w:eastAsiaTheme="majorEastAsia" w:hAnsiTheme="majorHAnsi" w:cstheme="majorBidi"/>
      <w:color w:val="4F6228" w:themeColor="accent6" w:themeShade="80"/>
      <w:sz w:val="26"/>
      <w:szCs w:val="26"/>
    </w:rPr>
  </w:style>
  <w:style w:type="paragraph" w:styleId="Heading3">
    <w:name w:val="heading 3"/>
    <w:basedOn w:val="Normal"/>
    <w:next w:val="Normal"/>
    <w:link w:val="Heading3Char"/>
    <w:uiPriority w:val="1"/>
    <w:semiHidden/>
    <w:unhideWhenUsed/>
    <w:qFormat/>
    <w:rsid w:val="00FA5F92"/>
    <w:pPr>
      <w:keepNext/>
      <w:keepLines/>
      <w:spacing w:before="40" w:after="0"/>
      <w:outlineLvl w:val="2"/>
    </w:pPr>
    <w:rPr>
      <w:rFonts w:asciiTheme="majorHAnsi" w:eastAsiaTheme="majorEastAsia" w:hAnsiTheme="majorHAnsi" w:cstheme="majorBidi"/>
      <w:color w:val="4F6228" w:themeColor="accent6" w:themeShade="80"/>
      <w:szCs w:val="24"/>
    </w:rPr>
  </w:style>
  <w:style w:type="paragraph" w:styleId="Heading4">
    <w:name w:val="heading 4"/>
    <w:basedOn w:val="Normal"/>
    <w:next w:val="Normal"/>
    <w:link w:val="Heading4Char"/>
    <w:uiPriority w:val="1"/>
    <w:semiHidden/>
    <w:unhideWhenUsed/>
    <w:qFormat/>
    <w:rsid w:val="00FA5F92"/>
    <w:pPr>
      <w:keepNext/>
      <w:keepLines/>
      <w:spacing w:before="40" w:after="0"/>
      <w:outlineLvl w:val="3"/>
    </w:pPr>
    <w:rPr>
      <w:rFonts w:asciiTheme="majorHAnsi" w:eastAsiaTheme="majorEastAsia" w:hAnsiTheme="majorHAnsi" w:cstheme="majorBidi"/>
      <w:i/>
      <w:iCs/>
      <w:color w:val="4F6228" w:themeColor="accent6" w:themeShade="80"/>
    </w:rPr>
  </w:style>
  <w:style w:type="paragraph" w:styleId="Heading5">
    <w:name w:val="heading 5"/>
    <w:basedOn w:val="Normal"/>
    <w:next w:val="Normal"/>
    <w:link w:val="Heading5Char"/>
    <w:uiPriority w:val="1"/>
    <w:semiHidden/>
    <w:unhideWhenUsed/>
    <w:qFormat/>
    <w:rsid w:val="00FA5F92"/>
    <w:pPr>
      <w:keepNext/>
      <w:keepLines/>
      <w:spacing w:before="80" w:after="0"/>
      <w:outlineLvl w:val="4"/>
    </w:pPr>
    <w:rPr>
      <w:rFonts w:asciiTheme="majorHAnsi" w:eastAsiaTheme="majorEastAsia" w:hAnsiTheme="majorHAnsi" w:cstheme="majorBidi"/>
      <w:color w:val="4F6228" w:themeColor="accent6" w:themeShade="80"/>
    </w:rPr>
  </w:style>
  <w:style w:type="paragraph" w:styleId="Heading6">
    <w:name w:val="heading 6"/>
    <w:basedOn w:val="Normal"/>
    <w:next w:val="Normal"/>
    <w:link w:val="Heading6Char"/>
    <w:uiPriority w:val="1"/>
    <w:semiHidden/>
    <w:unhideWhenUsed/>
    <w:qFormat/>
    <w:rsid w:val="00FA5F92"/>
    <w:pPr>
      <w:keepNext/>
      <w:keepLines/>
      <w:spacing w:before="120" w:after="0"/>
      <w:outlineLvl w:val="5"/>
    </w:pPr>
    <w:rPr>
      <w:rFonts w:asciiTheme="majorHAnsi" w:eastAsiaTheme="majorEastAsia" w:hAnsiTheme="majorHAnsi" w:cstheme="majorBidi"/>
      <w:color w:val="4F6228" w:themeColor="accent6" w:themeShade="80"/>
    </w:rPr>
  </w:style>
  <w:style w:type="paragraph" w:styleId="Heading7">
    <w:name w:val="heading 7"/>
    <w:basedOn w:val="Normal"/>
    <w:next w:val="Normal"/>
    <w:link w:val="Heading7Char"/>
    <w:uiPriority w:val="1"/>
    <w:semiHidden/>
    <w:unhideWhenUsed/>
    <w:qFormat/>
    <w:rsid w:val="00FA5F92"/>
    <w:pPr>
      <w:keepNext/>
      <w:keepLines/>
      <w:spacing w:before="40" w:after="0"/>
      <w:outlineLvl w:val="6"/>
    </w:pPr>
    <w:rPr>
      <w:rFonts w:asciiTheme="majorHAnsi" w:eastAsiaTheme="majorEastAsia" w:hAnsiTheme="majorHAnsi" w:cstheme="majorBidi"/>
      <w:i/>
      <w:iCs/>
      <w:color w:val="4F6228" w:themeColor="accent6" w:themeShade="80"/>
    </w:rPr>
  </w:style>
  <w:style w:type="paragraph" w:styleId="Heading8">
    <w:name w:val="heading 8"/>
    <w:basedOn w:val="Normal"/>
    <w:next w:val="Normal"/>
    <w:link w:val="Heading8Char"/>
    <w:uiPriority w:val="1"/>
    <w:semiHidden/>
    <w:unhideWhenUsed/>
    <w:qFormat/>
    <w:rsid w:val="00D904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semiHidden/>
    <w:unhideWhenUsed/>
    <w:qFormat/>
    <w:rsid w:val="00D904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1A5A"/>
    <w:rPr>
      <w:rFonts w:asciiTheme="majorHAnsi" w:eastAsiaTheme="majorEastAsia" w:hAnsiTheme="majorHAnsi" w:cstheme="majorBidi"/>
      <w:bCs/>
      <w:color w:val="3D5157" w:themeColor="accent2"/>
      <w:sz w:val="36"/>
      <w:szCs w:val="28"/>
    </w:rPr>
  </w:style>
  <w:style w:type="paragraph" w:styleId="TOCHeading">
    <w:name w:val="TOC Heading"/>
    <w:basedOn w:val="Heading1"/>
    <w:next w:val="Normal"/>
    <w:uiPriority w:val="39"/>
    <w:semiHidden/>
    <w:unhideWhenUsed/>
    <w:qFormat/>
    <w:pPr>
      <w:outlineLvl w:val="9"/>
    </w:pPr>
    <w:rPr>
      <w:bCs w:val="0"/>
      <w:szCs w:val="32"/>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40"/>
      <w:jc w:val="center"/>
    </w:pPr>
  </w:style>
  <w:style w:type="character" w:customStyle="1" w:styleId="FooterChar">
    <w:name w:val="Footer Char"/>
    <w:basedOn w:val="DefaultParagraphFont"/>
    <w:link w:val="Footer"/>
    <w:uiPriority w:val="99"/>
  </w:style>
  <w:style w:type="paragraph" w:customStyle="1" w:styleId="ContactInfo">
    <w:name w:val="Contact Info"/>
    <w:basedOn w:val="Normal"/>
    <w:uiPriority w:val="1"/>
    <w:qFormat/>
    <w:rsid w:val="000F2898"/>
    <w:pPr>
      <w:spacing w:after="0"/>
      <w:contextualSpacing/>
    </w:pPr>
    <w:rPr>
      <w:rFonts w:eastAsiaTheme="minorEastAsia"/>
      <w:color w:val="607E4C" w:themeColor="accent4"/>
    </w:rPr>
  </w:style>
  <w:style w:type="paragraph" w:styleId="Closing">
    <w:name w:val="Closing"/>
    <w:basedOn w:val="Normal"/>
    <w:next w:val="Signature"/>
    <w:link w:val="ClosingChar"/>
    <w:uiPriority w:val="5"/>
    <w:qFormat/>
    <w:rsid w:val="002E1A5A"/>
    <w:pPr>
      <w:spacing w:before="720"/>
    </w:pPr>
    <w:rPr>
      <w:rFonts w:eastAsiaTheme="minorEastAsia"/>
      <w:bCs/>
      <w:szCs w:val="18"/>
    </w:rPr>
  </w:style>
  <w:style w:type="character" w:customStyle="1" w:styleId="ClosingChar">
    <w:name w:val="Closing Char"/>
    <w:basedOn w:val="DefaultParagraphFont"/>
    <w:link w:val="Closing"/>
    <w:uiPriority w:val="5"/>
    <w:rsid w:val="002E1A5A"/>
    <w:rPr>
      <w:rFonts w:eastAsiaTheme="minorEastAsia"/>
      <w:bCs/>
      <w:color w:val="000000" w:themeColor="text1"/>
      <w:sz w:val="24"/>
      <w:szCs w:val="18"/>
    </w:rPr>
  </w:style>
  <w:style w:type="paragraph" w:styleId="Signature">
    <w:name w:val="Signature"/>
    <w:basedOn w:val="Normal"/>
    <w:next w:val="Normal"/>
    <w:link w:val="SignatureChar"/>
    <w:uiPriority w:val="6"/>
    <w:qFormat/>
    <w:pPr>
      <w:spacing w:before="720" w:after="280"/>
      <w:contextualSpacing/>
    </w:pPr>
    <w:rPr>
      <w:rFonts w:eastAsiaTheme="minorEastAsia"/>
      <w:bCs/>
      <w:szCs w:val="18"/>
    </w:rPr>
  </w:style>
  <w:style w:type="character" w:customStyle="1" w:styleId="SignatureChar">
    <w:name w:val="Signature Char"/>
    <w:basedOn w:val="DefaultParagraphFont"/>
    <w:link w:val="Signature"/>
    <w:uiPriority w:val="6"/>
    <w:rPr>
      <w:rFonts w:eastAsiaTheme="minorEastAsia"/>
      <w:bCs/>
      <w:szCs w:val="18"/>
    </w:rPr>
  </w:style>
  <w:style w:type="paragraph" w:styleId="Salutation">
    <w:name w:val="Salutation"/>
    <w:basedOn w:val="Normal"/>
    <w:next w:val="Normal"/>
    <w:link w:val="SalutationChar"/>
    <w:uiPriority w:val="4"/>
    <w:qFormat/>
    <w:rsid w:val="00E32718"/>
    <w:pPr>
      <w:spacing w:before="440" w:after="180"/>
    </w:pPr>
    <w:rPr>
      <w:rFonts w:eastAsiaTheme="minorEastAsia"/>
      <w:bCs/>
      <w:szCs w:val="18"/>
    </w:rPr>
  </w:style>
  <w:style w:type="character" w:customStyle="1" w:styleId="SalutationChar">
    <w:name w:val="Salutation Char"/>
    <w:basedOn w:val="DefaultParagraphFont"/>
    <w:link w:val="Salutation"/>
    <w:uiPriority w:val="4"/>
    <w:rsid w:val="00E32718"/>
    <w:rPr>
      <w:rFonts w:eastAsiaTheme="minorEastAsia"/>
      <w:bCs/>
      <w:color w:val="000000" w:themeColor="text1"/>
      <w:sz w:val="24"/>
      <w:szCs w:val="18"/>
    </w:rPr>
  </w:style>
  <w:style w:type="character" w:styleId="Strong">
    <w:name w:val="Strong"/>
    <w:basedOn w:val="DefaultParagraphFont"/>
    <w:uiPriority w:val="22"/>
    <w:qFormat/>
    <w:rPr>
      <w:b/>
      <w:bCs/>
      <w:color w:val="3D5157" w:themeColor="accent2"/>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1"/>
    <w:semiHidden/>
    <w:rsid w:val="00FA5F92"/>
    <w:rPr>
      <w:rFonts w:asciiTheme="majorHAnsi" w:eastAsiaTheme="majorEastAsia" w:hAnsiTheme="majorHAnsi" w:cstheme="majorBidi"/>
      <w:color w:val="4F6228" w:themeColor="accent6" w:themeShade="80"/>
      <w:sz w:val="26"/>
      <w:szCs w:val="26"/>
    </w:rPr>
  </w:style>
  <w:style w:type="table" w:styleId="TableGrid">
    <w:name w:val="Table Grid"/>
    <w:basedOn w:val="TableNormal"/>
    <w:uiPriority w:val="39"/>
    <w:rsid w:val="00312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semiHidden/>
    <w:rsid w:val="00FA5F92"/>
    <w:rPr>
      <w:rFonts w:asciiTheme="majorHAnsi" w:eastAsiaTheme="majorEastAsia" w:hAnsiTheme="majorHAnsi" w:cstheme="majorBidi"/>
      <w:i/>
      <w:iCs/>
      <w:color w:val="4F6228" w:themeColor="accent6" w:themeShade="80"/>
      <w:sz w:val="24"/>
    </w:rPr>
  </w:style>
  <w:style w:type="character" w:customStyle="1" w:styleId="Heading5Char">
    <w:name w:val="Heading 5 Char"/>
    <w:basedOn w:val="DefaultParagraphFont"/>
    <w:link w:val="Heading5"/>
    <w:uiPriority w:val="1"/>
    <w:semiHidden/>
    <w:rsid w:val="00FA5F92"/>
    <w:rPr>
      <w:rFonts w:asciiTheme="majorHAnsi" w:eastAsiaTheme="majorEastAsia" w:hAnsiTheme="majorHAnsi" w:cstheme="majorBidi"/>
      <w:color w:val="4F6228" w:themeColor="accent6" w:themeShade="80"/>
      <w:sz w:val="24"/>
    </w:rPr>
  </w:style>
  <w:style w:type="character" w:customStyle="1" w:styleId="Heading6Char">
    <w:name w:val="Heading 6 Char"/>
    <w:basedOn w:val="DefaultParagraphFont"/>
    <w:link w:val="Heading6"/>
    <w:uiPriority w:val="1"/>
    <w:semiHidden/>
    <w:rsid w:val="00FA5F92"/>
    <w:rPr>
      <w:rFonts w:asciiTheme="majorHAnsi" w:eastAsiaTheme="majorEastAsia" w:hAnsiTheme="majorHAnsi" w:cstheme="majorBidi"/>
      <w:color w:val="4F6228" w:themeColor="accent6" w:themeShade="80"/>
      <w:sz w:val="24"/>
    </w:rPr>
  </w:style>
  <w:style w:type="character" w:customStyle="1" w:styleId="Heading3Char">
    <w:name w:val="Heading 3 Char"/>
    <w:basedOn w:val="DefaultParagraphFont"/>
    <w:link w:val="Heading3"/>
    <w:uiPriority w:val="1"/>
    <w:semiHidden/>
    <w:rsid w:val="00FA5F92"/>
    <w:rPr>
      <w:rFonts w:asciiTheme="majorHAnsi" w:eastAsiaTheme="majorEastAsia" w:hAnsiTheme="majorHAnsi" w:cstheme="majorBidi"/>
      <w:color w:val="4F6228" w:themeColor="accent6" w:themeShade="80"/>
      <w:sz w:val="24"/>
      <w:szCs w:val="24"/>
    </w:rPr>
  </w:style>
  <w:style w:type="character" w:styleId="IntenseEmphasis">
    <w:name w:val="Intense Emphasis"/>
    <w:basedOn w:val="DefaultParagraphFont"/>
    <w:uiPriority w:val="21"/>
    <w:semiHidden/>
    <w:unhideWhenUsed/>
    <w:qFormat/>
    <w:rsid w:val="000F2898"/>
    <w:rPr>
      <w:i/>
      <w:iCs/>
      <w:color w:val="4F6228" w:themeColor="accent6" w:themeShade="80"/>
    </w:rPr>
  </w:style>
  <w:style w:type="paragraph" w:styleId="IntenseQuote">
    <w:name w:val="Intense Quote"/>
    <w:basedOn w:val="Normal"/>
    <w:next w:val="Normal"/>
    <w:link w:val="IntenseQuoteChar"/>
    <w:uiPriority w:val="30"/>
    <w:semiHidden/>
    <w:unhideWhenUsed/>
    <w:qFormat/>
    <w:rsid w:val="000F2898"/>
    <w:pPr>
      <w:pBdr>
        <w:top w:val="single" w:sz="4" w:space="10" w:color="4F6228" w:themeColor="accent6" w:themeShade="80"/>
        <w:bottom w:val="single" w:sz="4" w:space="10" w:color="4F6228" w:themeColor="accent6" w:themeShade="80"/>
      </w:pBdr>
      <w:spacing w:before="360" w:after="360"/>
      <w:ind w:left="864" w:right="864"/>
      <w:jc w:val="center"/>
    </w:pPr>
    <w:rPr>
      <w:i/>
      <w:iCs/>
      <w:color w:val="3C5020" w:themeColor="accent5" w:themeShade="80"/>
    </w:rPr>
  </w:style>
  <w:style w:type="character" w:customStyle="1" w:styleId="IntenseQuoteChar">
    <w:name w:val="Intense Quote Char"/>
    <w:basedOn w:val="DefaultParagraphFont"/>
    <w:link w:val="IntenseQuote"/>
    <w:uiPriority w:val="30"/>
    <w:semiHidden/>
    <w:rsid w:val="000F2898"/>
    <w:rPr>
      <w:i/>
      <w:iCs/>
      <w:color w:val="3C5020" w:themeColor="accent5" w:themeShade="80"/>
      <w:sz w:val="24"/>
    </w:rPr>
  </w:style>
  <w:style w:type="character" w:styleId="IntenseReference">
    <w:name w:val="Intense Reference"/>
    <w:basedOn w:val="DefaultParagraphFont"/>
    <w:uiPriority w:val="32"/>
    <w:semiHidden/>
    <w:unhideWhenUsed/>
    <w:qFormat/>
    <w:rsid w:val="000F2898"/>
    <w:rPr>
      <w:b/>
      <w:bCs/>
      <w:caps w:val="0"/>
      <w:smallCaps/>
      <w:color w:val="3C5020" w:themeColor="accent5" w:themeShade="80"/>
      <w:spacing w:val="5"/>
    </w:rPr>
  </w:style>
  <w:style w:type="paragraph" w:styleId="BlockText">
    <w:name w:val="Block Text"/>
    <w:basedOn w:val="Normal"/>
    <w:uiPriority w:val="99"/>
    <w:semiHidden/>
    <w:unhideWhenUsed/>
    <w:rsid w:val="000F2898"/>
    <w:pPr>
      <w:pBdr>
        <w:top w:val="single" w:sz="2" w:space="10" w:color="3C5020" w:themeColor="accent5" w:themeShade="80"/>
        <w:left w:val="single" w:sz="2" w:space="10" w:color="3C5020" w:themeColor="accent5" w:themeShade="80"/>
        <w:bottom w:val="single" w:sz="2" w:space="10" w:color="3C5020" w:themeColor="accent5" w:themeShade="80"/>
        <w:right w:val="single" w:sz="2" w:space="10" w:color="3C5020" w:themeColor="accent5" w:themeShade="80"/>
      </w:pBdr>
      <w:ind w:left="1152" w:right="1152"/>
    </w:pPr>
    <w:rPr>
      <w:rFonts w:eastAsiaTheme="minorEastAsia"/>
      <w:i/>
      <w:iCs/>
      <w:color w:val="3C5020" w:themeColor="accent5" w:themeShade="80"/>
    </w:rPr>
  </w:style>
  <w:style w:type="character" w:styleId="FollowedHyperlink">
    <w:name w:val="FollowedHyperlink"/>
    <w:basedOn w:val="DefaultParagraphFont"/>
    <w:uiPriority w:val="99"/>
    <w:semiHidden/>
    <w:unhideWhenUsed/>
    <w:rsid w:val="000F2898"/>
    <w:rPr>
      <w:color w:val="4F6228" w:themeColor="accent6" w:themeShade="80"/>
      <w:u w:val="single"/>
    </w:rPr>
  </w:style>
  <w:style w:type="character" w:styleId="Hyperlink">
    <w:name w:val="Hyperlink"/>
    <w:basedOn w:val="DefaultParagraphFont"/>
    <w:uiPriority w:val="99"/>
    <w:unhideWhenUsed/>
    <w:rsid w:val="009439AA"/>
    <w:rPr>
      <w:color w:val="3D5157" w:themeColor="accent2"/>
      <w:u w:val="single"/>
    </w:rPr>
  </w:style>
  <w:style w:type="character" w:styleId="BookTitle">
    <w:name w:val="Book Title"/>
    <w:basedOn w:val="DefaultParagraphFont"/>
    <w:uiPriority w:val="33"/>
    <w:semiHidden/>
    <w:unhideWhenUsed/>
    <w:qFormat/>
    <w:rsid w:val="00D904CD"/>
    <w:rPr>
      <w:b/>
      <w:bCs/>
      <w:i/>
      <w:iCs/>
      <w:spacing w:val="5"/>
    </w:rPr>
  </w:style>
  <w:style w:type="paragraph" w:styleId="Caption">
    <w:name w:val="caption"/>
    <w:basedOn w:val="Normal"/>
    <w:next w:val="Normal"/>
    <w:uiPriority w:val="35"/>
    <w:semiHidden/>
    <w:unhideWhenUsed/>
    <w:qFormat/>
    <w:rsid w:val="00D904CD"/>
    <w:pPr>
      <w:spacing w:after="200" w:line="240" w:lineRule="auto"/>
    </w:pPr>
    <w:rPr>
      <w:i/>
      <w:iCs/>
      <w:color w:val="2F4158" w:themeColor="text2"/>
      <w:sz w:val="18"/>
      <w:szCs w:val="18"/>
    </w:rPr>
  </w:style>
  <w:style w:type="character" w:styleId="Emphasis">
    <w:name w:val="Emphasis"/>
    <w:basedOn w:val="DefaultParagraphFont"/>
    <w:uiPriority w:val="20"/>
    <w:semiHidden/>
    <w:unhideWhenUsed/>
    <w:qFormat/>
    <w:rsid w:val="00D904CD"/>
    <w:rPr>
      <w:i/>
      <w:iCs/>
    </w:rPr>
  </w:style>
  <w:style w:type="character" w:customStyle="1" w:styleId="Heading7Char">
    <w:name w:val="Heading 7 Char"/>
    <w:basedOn w:val="DefaultParagraphFont"/>
    <w:link w:val="Heading7"/>
    <w:uiPriority w:val="1"/>
    <w:semiHidden/>
    <w:rsid w:val="00FA5F92"/>
    <w:rPr>
      <w:rFonts w:asciiTheme="majorHAnsi" w:eastAsiaTheme="majorEastAsia" w:hAnsiTheme="majorHAnsi" w:cstheme="majorBidi"/>
      <w:i/>
      <w:iCs/>
      <w:color w:val="4F6228" w:themeColor="accent6" w:themeShade="80"/>
      <w:sz w:val="24"/>
    </w:rPr>
  </w:style>
  <w:style w:type="character" w:customStyle="1" w:styleId="Heading8Char">
    <w:name w:val="Heading 8 Char"/>
    <w:basedOn w:val="DefaultParagraphFont"/>
    <w:link w:val="Heading8"/>
    <w:uiPriority w:val="1"/>
    <w:semiHidden/>
    <w:rsid w:val="00D904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1"/>
    <w:semiHidden/>
    <w:rsid w:val="00D904C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semiHidden/>
    <w:unhideWhenUsed/>
    <w:qFormat/>
    <w:rsid w:val="00D904CD"/>
    <w:pPr>
      <w:ind w:left="720"/>
      <w:contextualSpacing/>
    </w:pPr>
  </w:style>
  <w:style w:type="paragraph" w:styleId="NoSpacing">
    <w:name w:val="No Spacing"/>
    <w:uiPriority w:val="1"/>
    <w:semiHidden/>
    <w:unhideWhenUsed/>
    <w:qFormat/>
    <w:rsid w:val="00D904CD"/>
    <w:pPr>
      <w:spacing w:after="0" w:line="240" w:lineRule="auto"/>
    </w:pPr>
    <w:rPr>
      <w:color w:val="000000" w:themeColor="text1"/>
      <w:sz w:val="24"/>
    </w:rPr>
  </w:style>
  <w:style w:type="paragraph" w:styleId="Quote">
    <w:name w:val="Quote"/>
    <w:basedOn w:val="Normal"/>
    <w:next w:val="Normal"/>
    <w:link w:val="QuoteChar"/>
    <w:uiPriority w:val="29"/>
    <w:semiHidden/>
    <w:unhideWhenUsed/>
    <w:qFormat/>
    <w:rsid w:val="00D904C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904CD"/>
    <w:rPr>
      <w:i/>
      <w:iCs/>
      <w:color w:val="404040" w:themeColor="text1" w:themeTint="BF"/>
      <w:sz w:val="24"/>
    </w:rPr>
  </w:style>
  <w:style w:type="paragraph" w:styleId="Subtitle">
    <w:name w:val="Subtitle"/>
    <w:basedOn w:val="Normal"/>
    <w:next w:val="Normal"/>
    <w:link w:val="SubtitleChar"/>
    <w:uiPriority w:val="11"/>
    <w:semiHidden/>
    <w:unhideWhenUsed/>
    <w:qFormat/>
    <w:rsid w:val="00D904CD"/>
    <w:pPr>
      <w:numPr>
        <w:ilvl w:val="1"/>
      </w:numPr>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D904CD"/>
    <w:rPr>
      <w:rFonts w:eastAsiaTheme="minorEastAsia"/>
      <w:color w:val="5A5A5A" w:themeColor="text1" w:themeTint="A5"/>
      <w:spacing w:val="15"/>
      <w:sz w:val="22"/>
      <w:szCs w:val="22"/>
    </w:rPr>
  </w:style>
  <w:style w:type="character" w:styleId="SubtleEmphasis">
    <w:name w:val="Subtle Emphasis"/>
    <w:basedOn w:val="DefaultParagraphFont"/>
    <w:uiPriority w:val="19"/>
    <w:semiHidden/>
    <w:unhideWhenUsed/>
    <w:qFormat/>
    <w:rsid w:val="00D904CD"/>
    <w:rPr>
      <w:i/>
      <w:iCs/>
      <w:color w:val="404040" w:themeColor="text1" w:themeTint="BF"/>
    </w:rPr>
  </w:style>
  <w:style w:type="character" w:styleId="SubtleReference">
    <w:name w:val="Subtle Reference"/>
    <w:basedOn w:val="DefaultParagraphFont"/>
    <w:uiPriority w:val="31"/>
    <w:semiHidden/>
    <w:unhideWhenUsed/>
    <w:qFormat/>
    <w:rsid w:val="00D904CD"/>
    <w:rPr>
      <w:smallCaps/>
      <w:color w:val="5A5A5A" w:themeColor="text1" w:themeTint="A5"/>
    </w:rPr>
  </w:style>
  <w:style w:type="paragraph" w:styleId="Title">
    <w:name w:val="Title"/>
    <w:basedOn w:val="Normal"/>
    <w:next w:val="Normal"/>
    <w:link w:val="TitleChar"/>
    <w:uiPriority w:val="10"/>
    <w:semiHidden/>
    <w:unhideWhenUsed/>
    <w:qFormat/>
    <w:rsid w:val="00D904C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D904CD"/>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F931E3"/>
    <w:rPr>
      <w:color w:val="605E5C"/>
      <w:shd w:val="clear" w:color="auto" w:fill="E1DFDD"/>
    </w:rPr>
  </w:style>
  <w:style w:type="paragraph" w:styleId="TOC1">
    <w:name w:val="toc 1"/>
    <w:basedOn w:val="Normal"/>
    <w:next w:val="Normal"/>
    <w:autoRedefine/>
    <w:uiPriority w:val="39"/>
    <w:unhideWhenUsed/>
    <w:rsid w:val="003207F1"/>
    <w:pPr>
      <w:spacing w:after="100" w:line="276" w:lineRule="auto"/>
    </w:pPr>
    <w:rPr>
      <w:color w:val="auto"/>
      <w:sz w:val="22"/>
      <w:szCs w:val="22"/>
    </w:rPr>
  </w:style>
  <w:style w:type="paragraph" w:styleId="TOC2">
    <w:name w:val="toc 2"/>
    <w:basedOn w:val="Normal"/>
    <w:next w:val="Normal"/>
    <w:autoRedefine/>
    <w:uiPriority w:val="39"/>
    <w:unhideWhenUsed/>
    <w:rsid w:val="003207F1"/>
    <w:pPr>
      <w:spacing w:after="100" w:line="276" w:lineRule="auto"/>
      <w:ind w:left="220"/>
    </w:pPr>
    <w:rPr>
      <w:color w:val="auto"/>
      <w:sz w:val="22"/>
      <w:szCs w:val="22"/>
    </w:rPr>
  </w:style>
  <w:style w:type="character" w:styleId="CommentReference">
    <w:name w:val="annotation reference"/>
    <w:basedOn w:val="DefaultParagraphFont"/>
    <w:uiPriority w:val="99"/>
    <w:semiHidden/>
    <w:unhideWhenUsed/>
    <w:rsid w:val="00F73C38"/>
    <w:rPr>
      <w:sz w:val="16"/>
      <w:szCs w:val="16"/>
    </w:rPr>
  </w:style>
  <w:style w:type="paragraph" w:styleId="CommentText">
    <w:name w:val="annotation text"/>
    <w:basedOn w:val="Normal"/>
    <w:link w:val="CommentTextChar"/>
    <w:uiPriority w:val="99"/>
    <w:unhideWhenUsed/>
    <w:rsid w:val="00F73C38"/>
    <w:pPr>
      <w:spacing w:line="240" w:lineRule="auto"/>
    </w:pPr>
    <w:rPr>
      <w:sz w:val="20"/>
    </w:rPr>
  </w:style>
  <w:style w:type="character" w:customStyle="1" w:styleId="CommentTextChar">
    <w:name w:val="Comment Text Char"/>
    <w:basedOn w:val="DefaultParagraphFont"/>
    <w:link w:val="CommentText"/>
    <w:uiPriority w:val="99"/>
    <w:rsid w:val="00F73C38"/>
    <w:rPr>
      <w:color w:val="000000" w:themeColor="text1"/>
    </w:rPr>
  </w:style>
  <w:style w:type="paragraph" w:styleId="CommentSubject">
    <w:name w:val="annotation subject"/>
    <w:basedOn w:val="CommentText"/>
    <w:next w:val="CommentText"/>
    <w:link w:val="CommentSubjectChar"/>
    <w:uiPriority w:val="99"/>
    <w:semiHidden/>
    <w:unhideWhenUsed/>
    <w:rsid w:val="00F73C38"/>
    <w:rPr>
      <w:b/>
      <w:bCs/>
    </w:rPr>
  </w:style>
  <w:style w:type="character" w:customStyle="1" w:styleId="CommentSubjectChar">
    <w:name w:val="Comment Subject Char"/>
    <w:basedOn w:val="CommentTextChar"/>
    <w:link w:val="CommentSubject"/>
    <w:uiPriority w:val="99"/>
    <w:semiHidden/>
    <w:rsid w:val="00F73C38"/>
    <w:rPr>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025291">
      <w:bodyDiv w:val="1"/>
      <w:marLeft w:val="0"/>
      <w:marRight w:val="0"/>
      <w:marTop w:val="0"/>
      <w:marBottom w:val="0"/>
      <w:divBdr>
        <w:top w:val="none" w:sz="0" w:space="0" w:color="auto"/>
        <w:left w:val="none" w:sz="0" w:space="0" w:color="auto"/>
        <w:bottom w:val="none" w:sz="0" w:space="0" w:color="auto"/>
        <w:right w:val="none" w:sz="0" w:space="0" w:color="auto"/>
      </w:divBdr>
    </w:div>
    <w:div w:id="214534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urbotenant.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www.findyourriffle.com/index" TargetMode="External"/><Relationship Id="rId2" Type="http://schemas.openxmlformats.org/officeDocument/2006/relationships/customXml" Target="../customXml/item2.xml"/><Relationship Id="rId16" Type="http://schemas.openxmlformats.org/officeDocument/2006/relationships/hyperlink" Target="http://www.turbotenant.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indyourriffle.com/index" TargetMode="External"/><Relationship Id="rId5" Type="http://schemas.openxmlformats.org/officeDocument/2006/relationships/styles" Target="styles.xml"/><Relationship Id="rId15" Type="http://schemas.openxmlformats.org/officeDocument/2006/relationships/hyperlink" Target="http://www.cityofchicago.com" TargetMode="External"/><Relationship Id="rId23" Type="http://schemas.openxmlformats.org/officeDocument/2006/relationships/theme" Target="theme/theme1.xml"/><Relationship Id="rId10" Type="http://schemas.openxmlformats.org/officeDocument/2006/relationships/hyperlink" Target="mailto:dynamicunit@gmail.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partmentguide.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tym\AppData\Roaming\Microsoft\Templates\Letterhead%20(Green%20Wave%20design).dotx" TargetMode="External"/></Relationships>
</file>

<file path=word/theme/theme1.xml><?xml version="1.0" encoding="utf-8"?>
<a:theme xmlns:a="http://schemas.openxmlformats.org/drawingml/2006/main" name="Green Wave">
  <a:themeElements>
    <a:clrScheme name="Custom 24">
      <a:dk1>
        <a:sysClr val="windowText" lastClr="000000"/>
      </a:dk1>
      <a:lt1>
        <a:sysClr val="window" lastClr="FFFFFF"/>
      </a:lt1>
      <a:dk2>
        <a:srgbClr val="2F4158"/>
      </a:dk2>
      <a:lt2>
        <a:srgbClr val="F2F2F2"/>
      </a:lt2>
      <a:accent1>
        <a:srgbClr val="D0DE4E"/>
      </a:accent1>
      <a:accent2>
        <a:srgbClr val="3D5157"/>
      </a:accent2>
      <a:accent3>
        <a:srgbClr val="47653F"/>
      </a:accent3>
      <a:accent4>
        <a:srgbClr val="607E4C"/>
      </a:accent4>
      <a:accent5>
        <a:srgbClr val="78A141"/>
      </a:accent5>
      <a:accent6>
        <a:srgbClr val="9BBB59"/>
      </a:accent6>
      <a:hlink>
        <a:srgbClr val="9BBB59"/>
      </a:hlink>
      <a:folHlink>
        <a:srgbClr val="9BBB59"/>
      </a:folHlink>
    </a:clrScheme>
    <a:fontScheme name="Custom 5">
      <a:majorFont>
        <a:latin typeface="Franklin Gothic Demi"/>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9BAA0FE7A8784C969A39ABD779A809" ma:contentTypeVersion="7" ma:contentTypeDescription="Create a new document." ma:contentTypeScope="" ma:versionID="2a3be2f8b91b81593720b76975946f33">
  <xsd:schema xmlns:xsd="http://www.w3.org/2001/XMLSchema" xmlns:xs="http://www.w3.org/2001/XMLSchema" xmlns:p="http://schemas.microsoft.com/office/2006/metadata/properties" xmlns:ns3="5d0f1e30-6f8e-4c0b-90a6-e7dacbe8db48" xmlns:ns4="490a842b-1748-4481-9885-166d631e2bea" targetNamespace="http://schemas.microsoft.com/office/2006/metadata/properties" ma:root="true" ma:fieldsID="f0be9ab41f135ed39c0d9bf12a591611" ns3:_="" ns4:_="">
    <xsd:import namespace="5d0f1e30-6f8e-4c0b-90a6-e7dacbe8db48"/>
    <xsd:import namespace="490a842b-1748-4481-9885-166d631e2be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f1e30-6f8e-4c0b-90a6-e7dacbe8d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0a842b-1748-4481-9885-166d631e2b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F6AF58-E32E-4D49-AE8A-34E40ACF12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CC30A0-F66D-4F70-911F-C3B68863F2A7}">
  <ds:schemaRefs>
    <ds:schemaRef ds:uri="http://schemas.microsoft.com/sharepoint/v3/contenttype/forms"/>
  </ds:schemaRefs>
</ds:datastoreItem>
</file>

<file path=customXml/itemProps3.xml><?xml version="1.0" encoding="utf-8"?>
<ds:datastoreItem xmlns:ds="http://schemas.openxmlformats.org/officeDocument/2006/customXml" ds:itemID="{BDE4D178-A4DF-4F48-A487-B9E65B588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f1e30-6f8e-4c0b-90a6-e7dacbe8db48"/>
    <ds:schemaRef ds:uri="490a842b-1748-4481-9885-166d631e2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(Green Wave design).dotx</Template>
  <TotalTime>3</TotalTime>
  <Pages>5</Pages>
  <Words>871</Words>
  <Characters>4967</Characters>
  <Application>Microsoft Office Word</Application>
  <DocSecurity>0</DocSecurity>
  <Lines>41</Lines>
  <Paragraphs>11</Paragraphs>
  <ScaleCrop>false</ScaleCrop>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Monaco</dc:creator>
  <cp:keywords/>
  <dc:description/>
  <cp:lastModifiedBy>Tatiana Monaco-Christopher</cp:lastModifiedBy>
  <cp:revision>5</cp:revision>
  <dcterms:created xsi:type="dcterms:W3CDTF">2022-03-08T18:59:00Z</dcterms:created>
  <dcterms:modified xsi:type="dcterms:W3CDTF">2022-03-15T03:20:00Z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0x0101008D9BAA0FE7A8784C969A39ABD779A809</vt:lpwstr>
  </property>
</Properties>
</file>